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914A" w14:textId="77777777" w:rsidR="008F4BE7" w:rsidRPr="005573F4" w:rsidRDefault="008F4BE7" w:rsidP="008F4BE7">
      <w:pPr>
        <w:shd w:val="clear" w:color="auto" w:fill="FFC000"/>
        <w:tabs>
          <w:tab w:val="center" w:pos="4252"/>
          <w:tab w:val="left" w:pos="7544"/>
        </w:tabs>
        <w:jc w:val="center"/>
        <w:rPr>
          <w:rFonts w:ascii="Gadugi" w:hAnsi="Gadugi"/>
          <w:b/>
          <w:color w:val="000000"/>
          <w:sz w:val="32"/>
          <w:szCs w:val="32"/>
        </w:rPr>
      </w:pPr>
      <w:r>
        <w:rPr>
          <w:rFonts w:ascii="Gadugi" w:hAnsi="Gadugi"/>
          <w:b/>
          <w:color w:val="000000"/>
          <w:sz w:val="32"/>
          <w:szCs w:val="32"/>
        </w:rPr>
        <w:t>FULL DAY EN SERVICIO</w:t>
      </w:r>
      <w:r w:rsidRPr="005573F4">
        <w:rPr>
          <w:rFonts w:ascii="Gadugi" w:hAnsi="Gadugi"/>
          <w:b/>
          <w:color w:val="000000"/>
          <w:sz w:val="32"/>
          <w:szCs w:val="32"/>
        </w:rPr>
        <w:t xml:space="preserve"> REGULAR O COMPARTIDO </w:t>
      </w:r>
    </w:p>
    <w:p w14:paraId="7BA37F13" w14:textId="77777777" w:rsidR="008F4BE7" w:rsidRDefault="008F4BE7" w:rsidP="008F4BE7">
      <w:pPr>
        <w:rPr>
          <w:rFonts w:ascii="Gadugi" w:hAnsi="Gadugi"/>
          <w:sz w:val="20"/>
          <w:szCs w:val="20"/>
        </w:rPr>
      </w:pPr>
    </w:p>
    <w:p w14:paraId="4A4EE8C6" w14:textId="7FDD00D3" w:rsidR="008F4BE7" w:rsidRPr="00DE70B5" w:rsidRDefault="008F4BE7" w:rsidP="008F4BE7">
      <w:pPr>
        <w:shd w:val="clear" w:color="auto" w:fill="043C77"/>
        <w:tabs>
          <w:tab w:val="center" w:pos="4252"/>
          <w:tab w:val="left" w:pos="7544"/>
        </w:tabs>
        <w:jc w:val="center"/>
        <w:rPr>
          <w:rFonts w:ascii="Gadugi" w:hAnsi="Gadugi"/>
          <w:b/>
          <w:color w:val="FFFFFF" w:themeColor="background1"/>
          <w:sz w:val="28"/>
          <w:szCs w:val="28"/>
        </w:rPr>
      </w:pPr>
      <w:r w:rsidRPr="008C3690">
        <w:rPr>
          <w:rFonts w:ascii="Gadugi" w:hAnsi="Gadugi"/>
          <w:b/>
          <w:color w:val="FFFFFF" w:themeColor="background1"/>
          <w:sz w:val="28"/>
          <w:szCs w:val="28"/>
        </w:rPr>
        <w:t xml:space="preserve">FULL DAY PARACAS – ICA – HUACACHINA </w:t>
      </w:r>
    </w:p>
    <w:p w14:paraId="304225D6" w14:textId="77777777" w:rsidR="008F4BE7" w:rsidRDefault="008F4BE7" w:rsidP="008F4BE7">
      <w:pPr>
        <w:rPr>
          <w:rFonts w:ascii="Gadugi" w:hAnsi="Gadugi"/>
          <w:b/>
          <w:sz w:val="20"/>
          <w:szCs w:val="20"/>
        </w:rPr>
      </w:pPr>
    </w:p>
    <w:p w14:paraId="5044CAEC" w14:textId="53A9B2EE" w:rsidR="008F4BE7" w:rsidRPr="008C3690" w:rsidRDefault="008F4BE7" w:rsidP="008F4BE7">
      <w:pPr>
        <w:rPr>
          <w:rFonts w:ascii="Gadugi" w:hAnsi="Gadugi"/>
          <w:b/>
          <w:sz w:val="20"/>
          <w:szCs w:val="20"/>
        </w:rPr>
      </w:pPr>
      <w:r w:rsidRPr="008C3690">
        <w:rPr>
          <w:rFonts w:ascii="Gadugi" w:hAnsi="Gadugi"/>
          <w:b/>
          <w:sz w:val="20"/>
          <w:szCs w:val="20"/>
        </w:rPr>
        <w:t>INCLUYE:</w:t>
      </w:r>
    </w:p>
    <w:p w14:paraId="7A299526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>Recojo y retorno al hotel en Miraflores, San Isidro y Barranco.</w:t>
      </w:r>
    </w:p>
    <w:p w14:paraId="284BD5B5" w14:textId="77777777" w:rsidR="008F4BE7" w:rsidRPr="00B01182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b/>
          <w:bCs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 xml:space="preserve">Traslado hacia la bahía de </w:t>
      </w:r>
      <w:r w:rsidRPr="00B01182">
        <w:rPr>
          <w:rFonts w:ascii="Gadugi" w:hAnsi="Gadugi"/>
          <w:b/>
          <w:bCs/>
          <w:color w:val="000000"/>
          <w:sz w:val="20"/>
          <w:szCs w:val="20"/>
        </w:rPr>
        <w:t>Paracas.</w:t>
      </w:r>
    </w:p>
    <w:p w14:paraId="005240D2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 xml:space="preserve">Tour Islas Ballestas en </w:t>
      </w:r>
      <w:r w:rsidRPr="00B01182">
        <w:rPr>
          <w:rFonts w:ascii="Gadugi" w:hAnsi="Gadugi"/>
          <w:b/>
          <w:bCs/>
          <w:color w:val="000000"/>
          <w:sz w:val="20"/>
          <w:szCs w:val="20"/>
        </w:rPr>
        <w:t>Paracas.</w:t>
      </w:r>
    </w:p>
    <w:p w14:paraId="6E8D7760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 xml:space="preserve">Traslado a bodega de vinos y piscos en la ciudad de </w:t>
      </w:r>
      <w:r w:rsidRPr="00B01182">
        <w:rPr>
          <w:rFonts w:ascii="Gadugi" w:hAnsi="Gadugi"/>
          <w:b/>
          <w:bCs/>
          <w:color w:val="000000"/>
          <w:sz w:val="20"/>
          <w:szCs w:val="20"/>
        </w:rPr>
        <w:t>Ica.</w:t>
      </w:r>
    </w:p>
    <w:p w14:paraId="44299BD5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 xml:space="preserve">Paseo en carros areneros por el desierto de </w:t>
      </w:r>
      <w:r w:rsidRPr="00B01182">
        <w:rPr>
          <w:rFonts w:ascii="Gadugi" w:hAnsi="Gadugi"/>
          <w:b/>
          <w:bCs/>
          <w:color w:val="000000"/>
          <w:sz w:val="20"/>
          <w:szCs w:val="20"/>
        </w:rPr>
        <w:t>Huacachina.</w:t>
      </w:r>
    </w:p>
    <w:p w14:paraId="0B4C0948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>Visita a la bodega de vinos y piscos con degustación.</w:t>
      </w:r>
    </w:p>
    <w:p w14:paraId="7F0CCCE5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>Ticket de ingresos e impuestos.</w:t>
      </w:r>
    </w:p>
    <w:p w14:paraId="291D60CF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>Guía de turismo en inglés y español.</w:t>
      </w:r>
    </w:p>
    <w:p w14:paraId="6717A32A" w14:textId="77777777" w:rsidR="008F4BE7" w:rsidRPr="008C3690" w:rsidRDefault="008F4BE7" w:rsidP="008F4BE7">
      <w:pPr>
        <w:widowControl w:val="0"/>
        <w:numPr>
          <w:ilvl w:val="0"/>
          <w:numId w:val="43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>Asistencia permanente.</w:t>
      </w:r>
    </w:p>
    <w:p w14:paraId="10DB646B" w14:textId="77777777" w:rsidR="008F4BE7" w:rsidRPr="008C3690" w:rsidRDefault="008F4BE7" w:rsidP="008F4BE7">
      <w:pPr>
        <w:widowControl w:val="0"/>
        <w:spacing w:before="10"/>
        <w:rPr>
          <w:rFonts w:ascii="Gadugi" w:hAnsi="Gadugi"/>
          <w:color w:val="000000"/>
          <w:sz w:val="20"/>
          <w:szCs w:val="20"/>
        </w:rPr>
      </w:pPr>
    </w:p>
    <w:p w14:paraId="4BA80E66" w14:textId="77777777" w:rsidR="008F4BE7" w:rsidRPr="008C3690" w:rsidRDefault="008F4BE7" w:rsidP="008F4BE7">
      <w:pPr>
        <w:widowControl w:val="0"/>
        <w:spacing w:before="10"/>
        <w:rPr>
          <w:rFonts w:ascii="Gadugi" w:hAnsi="Gadugi"/>
          <w:b/>
          <w:bCs/>
          <w:color w:val="000000"/>
          <w:sz w:val="20"/>
          <w:szCs w:val="20"/>
        </w:rPr>
      </w:pPr>
      <w:r w:rsidRPr="008C3690">
        <w:rPr>
          <w:rFonts w:ascii="Gadugi" w:hAnsi="Gadugi"/>
          <w:b/>
          <w:bCs/>
          <w:color w:val="000000"/>
          <w:sz w:val="20"/>
          <w:szCs w:val="20"/>
        </w:rPr>
        <w:t xml:space="preserve">NO INCLUYE: </w:t>
      </w:r>
    </w:p>
    <w:p w14:paraId="093D3B5F" w14:textId="77777777" w:rsidR="008F4BE7" w:rsidRPr="008C3690" w:rsidRDefault="008F4BE7" w:rsidP="008F4BE7">
      <w:pPr>
        <w:pStyle w:val="Prrafodelista"/>
        <w:widowControl w:val="0"/>
        <w:numPr>
          <w:ilvl w:val="0"/>
          <w:numId w:val="41"/>
        </w:numPr>
        <w:spacing w:before="10"/>
        <w:rPr>
          <w:rFonts w:ascii="Gadugi" w:hAnsi="Gadugi"/>
          <w:color w:val="000000"/>
          <w:sz w:val="20"/>
          <w:szCs w:val="20"/>
        </w:rPr>
      </w:pPr>
      <w:r w:rsidRPr="008C3690">
        <w:rPr>
          <w:rFonts w:ascii="Gadugi" w:hAnsi="Gadugi"/>
          <w:color w:val="000000"/>
          <w:sz w:val="20"/>
          <w:szCs w:val="20"/>
        </w:rPr>
        <w:t>Alimentación</w:t>
      </w:r>
    </w:p>
    <w:p w14:paraId="0D1B5699" w14:textId="77777777" w:rsidR="008F4BE7" w:rsidRPr="008C3690" w:rsidRDefault="008F4BE7" w:rsidP="008F4BE7">
      <w:pPr>
        <w:pStyle w:val="Prrafodelista"/>
        <w:widowControl w:val="0"/>
        <w:autoSpaceDE w:val="0"/>
        <w:autoSpaceDN w:val="0"/>
        <w:ind w:left="1440"/>
        <w:contextualSpacing w:val="0"/>
        <w:rPr>
          <w:rFonts w:ascii="Gadugi" w:hAnsi="Gadugi"/>
          <w:sz w:val="20"/>
          <w:szCs w:val="20"/>
        </w:rPr>
      </w:pPr>
    </w:p>
    <w:p w14:paraId="6CD5F010" w14:textId="05DD8EEF" w:rsidR="008F4BE7" w:rsidRPr="0080088E" w:rsidRDefault="008F4BE7" w:rsidP="008F4BE7">
      <w:pPr>
        <w:pStyle w:val="Sinespaciado"/>
        <w:rPr>
          <w:rFonts w:ascii="Gadugi" w:hAnsi="Gadugi"/>
          <w:sz w:val="20"/>
          <w:szCs w:val="20"/>
        </w:rPr>
      </w:pPr>
      <w:r w:rsidRPr="0080088E">
        <w:rPr>
          <w:rFonts w:ascii="Gadugi" w:hAnsi="Gadugi"/>
          <w:b/>
          <w:sz w:val="20"/>
          <w:szCs w:val="20"/>
        </w:rPr>
        <w:t xml:space="preserve">FRECUENCIA: </w:t>
      </w:r>
      <w:r w:rsidRPr="0080088E">
        <w:rPr>
          <w:rFonts w:ascii="Gadugi" w:hAnsi="Gadugi"/>
          <w:sz w:val="20"/>
          <w:szCs w:val="20"/>
        </w:rPr>
        <w:t xml:space="preserve">Salidas </w:t>
      </w:r>
      <w:r w:rsidR="00507D6E">
        <w:rPr>
          <w:rFonts w:ascii="Gadugi" w:hAnsi="Gadugi"/>
          <w:sz w:val="20"/>
          <w:szCs w:val="20"/>
        </w:rPr>
        <w:t>d</w:t>
      </w:r>
      <w:r w:rsidRPr="0080088E">
        <w:rPr>
          <w:rFonts w:ascii="Gadugi" w:hAnsi="Gadugi"/>
          <w:sz w:val="20"/>
          <w:szCs w:val="20"/>
        </w:rPr>
        <w:t xml:space="preserve">iarias de </w:t>
      </w:r>
      <w:r w:rsidR="00507D6E">
        <w:rPr>
          <w:rFonts w:ascii="Gadugi" w:hAnsi="Gadugi"/>
          <w:sz w:val="20"/>
          <w:szCs w:val="20"/>
        </w:rPr>
        <w:t>l</w:t>
      </w:r>
      <w:r w:rsidRPr="0080088E">
        <w:rPr>
          <w:rFonts w:ascii="Gadugi" w:hAnsi="Gadugi"/>
          <w:sz w:val="20"/>
          <w:szCs w:val="20"/>
        </w:rPr>
        <w:t xml:space="preserve">unes a </w:t>
      </w:r>
      <w:r w:rsidR="00507D6E">
        <w:rPr>
          <w:rFonts w:ascii="Gadugi" w:hAnsi="Gadugi"/>
          <w:sz w:val="20"/>
          <w:szCs w:val="20"/>
        </w:rPr>
        <w:t>d</w:t>
      </w:r>
      <w:r w:rsidRPr="0080088E">
        <w:rPr>
          <w:rFonts w:ascii="Gadugi" w:hAnsi="Gadugi"/>
          <w:sz w:val="20"/>
          <w:szCs w:val="20"/>
        </w:rPr>
        <w:t>omingo</w:t>
      </w:r>
    </w:p>
    <w:p w14:paraId="666796C3" w14:textId="765AC7D3" w:rsidR="008F4BE7" w:rsidRPr="0080088E" w:rsidRDefault="008F4BE7" w:rsidP="008F4BE7">
      <w:pPr>
        <w:pStyle w:val="Sinespaciado"/>
        <w:rPr>
          <w:rFonts w:ascii="Gadugi" w:hAnsi="Gadugi"/>
          <w:sz w:val="20"/>
          <w:szCs w:val="20"/>
        </w:rPr>
      </w:pPr>
      <w:r w:rsidRPr="0080088E">
        <w:rPr>
          <w:rFonts w:ascii="Gadugi" w:hAnsi="Gadugi"/>
          <w:b/>
          <w:sz w:val="20"/>
          <w:szCs w:val="20"/>
        </w:rPr>
        <w:t xml:space="preserve">HORARIOS: </w:t>
      </w:r>
      <w:r w:rsidR="00B01182">
        <w:rPr>
          <w:rFonts w:ascii="Gadugi" w:hAnsi="Gadugi"/>
          <w:sz w:val="20"/>
          <w:szCs w:val="20"/>
        </w:rPr>
        <w:t>am.</w:t>
      </w:r>
      <w:r w:rsidRPr="0080088E">
        <w:rPr>
          <w:rFonts w:ascii="Gadugi" w:hAnsi="Gadugi"/>
          <w:sz w:val="20"/>
          <w:szCs w:val="20"/>
        </w:rPr>
        <w:t xml:space="preserve"> 04:40 </w:t>
      </w:r>
      <w:proofErr w:type="spellStart"/>
      <w:r w:rsidRPr="0080088E">
        <w:rPr>
          <w:rFonts w:ascii="Gadugi" w:hAnsi="Gadugi"/>
          <w:sz w:val="20"/>
          <w:szCs w:val="20"/>
        </w:rPr>
        <w:t>Hrs</w:t>
      </w:r>
      <w:proofErr w:type="spellEnd"/>
      <w:r w:rsidRPr="0080088E">
        <w:rPr>
          <w:rFonts w:ascii="Gadugi" w:hAnsi="Gadugi"/>
          <w:sz w:val="20"/>
          <w:szCs w:val="20"/>
        </w:rPr>
        <w:t xml:space="preserve">. </w:t>
      </w:r>
    </w:p>
    <w:p w14:paraId="2F0FA7E8" w14:textId="4E4BD3D2" w:rsidR="008F4BE7" w:rsidRDefault="008F4BE7" w:rsidP="008F4BE7">
      <w:pPr>
        <w:pStyle w:val="Sinespaciado"/>
        <w:rPr>
          <w:rFonts w:ascii="Gadugi" w:hAnsi="Gadugi"/>
          <w:sz w:val="20"/>
          <w:szCs w:val="20"/>
        </w:rPr>
      </w:pPr>
      <w:r w:rsidRPr="0080088E">
        <w:rPr>
          <w:rFonts w:ascii="Gadugi" w:hAnsi="Gadugi"/>
          <w:b/>
          <w:sz w:val="20"/>
          <w:szCs w:val="20"/>
        </w:rPr>
        <w:t xml:space="preserve">DURACION: </w:t>
      </w:r>
      <w:r w:rsidRPr="0080088E">
        <w:rPr>
          <w:rFonts w:ascii="Gadugi" w:hAnsi="Gadugi"/>
          <w:sz w:val="20"/>
          <w:szCs w:val="20"/>
        </w:rPr>
        <w:t xml:space="preserve">16 </w:t>
      </w:r>
      <w:r w:rsidR="00B01182">
        <w:rPr>
          <w:rFonts w:ascii="Gadugi" w:hAnsi="Gadugi"/>
          <w:sz w:val="20"/>
          <w:szCs w:val="20"/>
        </w:rPr>
        <w:t>h</w:t>
      </w:r>
      <w:r w:rsidRPr="0080088E">
        <w:rPr>
          <w:rFonts w:ascii="Gadugi" w:hAnsi="Gadugi"/>
          <w:sz w:val="20"/>
          <w:szCs w:val="20"/>
        </w:rPr>
        <w:t xml:space="preserve"> aprox.</w:t>
      </w:r>
    </w:p>
    <w:p w14:paraId="755802AF" w14:textId="77777777" w:rsidR="008F4BE7" w:rsidRPr="0080088E" w:rsidRDefault="008F4BE7" w:rsidP="008F4BE7">
      <w:pPr>
        <w:pStyle w:val="Sinespaciado"/>
        <w:rPr>
          <w:rFonts w:ascii="Gadugi" w:hAnsi="Gadugi"/>
          <w:b/>
          <w:sz w:val="20"/>
          <w:szCs w:val="20"/>
        </w:rPr>
      </w:pPr>
    </w:p>
    <w:p w14:paraId="06A94CCC" w14:textId="77777777" w:rsidR="008F4BE7" w:rsidRPr="00207B91" w:rsidRDefault="008F4BE7" w:rsidP="008F4BE7">
      <w:pPr>
        <w:rPr>
          <w:rFonts w:ascii="Gadugi" w:hAnsi="Gadugi"/>
          <w:sz w:val="20"/>
          <w:szCs w:val="20"/>
        </w:rPr>
      </w:pPr>
    </w:p>
    <w:tbl>
      <w:tblPr>
        <w:tblW w:w="2949" w:type="dxa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  <w:gridCol w:w="1606"/>
      </w:tblGrid>
      <w:tr w:rsidR="008F4BE7" w:rsidRPr="00643652" w14:paraId="0D1DB317" w14:textId="77777777" w:rsidTr="00593C06">
        <w:tc>
          <w:tcPr>
            <w:tcW w:w="1343" w:type="dxa"/>
            <w:shd w:val="clear" w:color="auto" w:fill="FFC000"/>
          </w:tcPr>
          <w:p w14:paraId="27F3D599" w14:textId="77777777" w:rsidR="008F4BE7" w:rsidRPr="00643652" w:rsidRDefault="008F4BE7" w:rsidP="00593C06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ADULTO</w:t>
            </w:r>
          </w:p>
        </w:tc>
        <w:tc>
          <w:tcPr>
            <w:tcW w:w="1606" w:type="dxa"/>
            <w:shd w:val="clear" w:color="auto" w:fill="FFC000"/>
          </w:tcPr>
          <w:p w14:paraId="50561DDB" w14:textId="77777777" w:rsidR="008F4BE7" w:rsidRPr="001209AF" w:rsidRDefault="008F4BE7" w:rsidP="00593C06">
            <w:pPr>
              <w:pStyle w:val="Sinespaciado"/>
              <w:jc w:val="center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1209AF">
              <w:rPr>
                <w:rFonts w:ascii="Gadugi" w:hAnsi="Gadugi"/>
                <w:b/>
                <w:bCs/>
                <w:sz w:val="20"/>
                <w:szCs w:val="20"/>
              </w:rPr>
              <w:t>CHD</w:t>
            </w:r>
          </w:p>
          <w:p w14:paraId="12C43B25" w14:textId="77777777" w:rsidR="008F4BE7" w:rsidRDefault="008F4BE7" w:rsidP="00593C06">
            <w:pPr>
              <w:pStyle w:val="Sinespaciado"/>
              <w:jc w:val="center"/>
            </w:pPr>
            <w:r w:rsidRPr="001209AF">
              <w:rPr>
                <w:rFonts w:ascii="Gadugi" w:hAnsi="Gadugi"/>
                <w:b/>
                <w:bCs/>
                <w:sz w:val="20"/>
                <w:szCs w:val="20"/>
              </w:rPr>
              <w:t>(04 – 10 años</w:t>
            </w:r>
            <w:r w:rsidRPr="001209AF">
              <w:rPr>
                <w:rFonts w:ascii="Gadugi" w:hAnsi="Gadugi"/>
                <w:sz w:val="20"/>
                <w:szCs w:val="20"/>
              </w:rPr>
              <w:t>)</w:t>
            </w:r>
          </w:p>
        </w:tc>
      </w:tr>
      <w:tr w:rsidR="008F4BE7" w:rsidRPr="00643652" w14:paraId="07E3D72F" w14:textId="77777777" w:rsidTr="00593C06">
        <w:tc>
          <w:tcPr>
            <w:tcW w:w="1343" w:type="dxa"/>
          </w:tcPr>
          <w:p w14:paraId="476C391F" w14:textId="6965220E" w:rsidR="008F4BE7" w:rsidRPr="00643652" w:rsidRDefault="0024537E" w:rsidP="00593C06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7</w:t>
            </w:r>
            <w:r w:rsidR="00C80EE5">
              <w:rPr>
                <w:rFonts w:ascii="Gadugi" w:hAnsi="Gadugi" w:cs="Calibri"/>
                <w:b/>
                <w:sz w:val="20"/>
                <w:szCs w:val="20"/>
              </w:rPr>
              <w:t>5</w:t>
            </w:r>
          </w:p>
        </w:tc>
        <w:tc>
          <w:tcPr>
            <w:tcW w:w="1606" w:type="dxa"/>
          </w:tcPr>
          <w:p w14:paraId="1DD823D8" w14:textId="20CF6173" w:rsidR="008F4BE7" w:rsidRPr="00643652" w:rsidRDefault="00C80EE5" w:rsidP="00593C06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sz w:val="20"/>
                <w:szCs w:val="20"/>
              </w:rPr>
              <w:t>69</w:t>
            </w:r>
          </w:p>
        </w:tc>
      </w:tr>
    </w:tbl>
    <w:p w14:paraId="31D8941C" w14:textId="70B45E91" w:rsidR="008F4BE7" w:rsidRPr="00207B91" w:rsidRDefault="008F4BE7" w:rsidP="008F4BE7">
      <w:pPr>
        <w:rPr>
          <w:rFonts w:ascii="Gadugi" w:hAnsi="Gadugi" w:cs="Tahoma"/>
          <w:b/>
          <w:sz w:val="20"/>
          <w:szCs w:val="20"/>
        </w:rPr>
      </w:pPr>
      <w:r w:rsidRPr="00207B91">
        <w:rPr>
          <w:rFonts w:ascii="Gadugi" w:hAnsi="Gadugi"/>
          <w:b/>
          <w:sz w:val="20"/>
          <w:szCs w:val="20"/>
        </w:rPr>
        <w:br/>
      </w:r>
      <w:r w:rsidRPr="00207B91">
        <w:rPr>
          <w:rFonts w:ascii="Gadugi" w:hAnsi="Gadugi" w:cs="Tahoma"/>
          <w:b/>
          <w:sz w:val="20"/>
          <w:szCs w:val="20"/>
        </w:rPr>
        <w:t>PRECIOS POR PERSONA / EXPRESADOS EN DÓLARES AMERICANOS</w:t>
      </w:r>
    </w:p>
    <w:p w14:paraId="5CB6BEDA" w14:textId="4C6BE431" w:rsidR="008F4BE7" w:rsidRDefault="008F4BE7" w:rsidP="008F4BE7">
      <w:pPr>
        <w:rPr>
          <w:rFonts w:ascii="Gadugi" w:hAnsi="Gadugi" w:cs="Tahoma"/>
          <w:b/>
          <w:color w:val="C00000"/>
          <w:sz w:val="20"/>
          <w:szCs w:val="20"/>
        </w:rPr>
      </w:pPr>
      <w:r w:rsidRPr="00207B91">
        <w:rPr>
          <w:rFonts w:ascii="Gadugi" w:hAnsi="Gadugi" w:cs="Tahoma"/>
          <w:b/>
          <w:color w:val="C00000"/>
          <w:sz w:val="20"/>
          <w:szCs w:val="20"/>
        </w:rPr>
        <w:t xml:space="preserve">MÍNIMO 02 PASAJEROS </w:t>
      </w:r>
    </w:p>
    <w:p w14:paraId="621E05F0" w14:textId="77777777" w:rsidR="008F4BE7" w:rsidRPr="00051EF2" w:rsidRDefault="008F4BE7" w:rsidP="008F4BE7">
      <w:pPr>
        <w:rPr>
          <w:rFonts w:ascii="Gadugi" w:hAnsi="Gadugi" w:cs="Tahoma"/>
          <w:b/>
          <w:color w:val="C00000"/>
          <w:sz w:val="20"/>
          <w:szCs w:val="20"/>
        </w:rPr>
      </w:pPr>
    </w:p>
    <w:p w14:paraId="69C49260" w14:textId="34D6B5BC" w:rsidR="008F4BE7" w:rsidRDefault="008F4BE7" w:rsidP="008F4BE7">
      <w:pPr>
        <w:rPr>
          <w:rFonts w:ascii="Gadugi" w:hAnsi="Gadugi"/>
          <w:b/>
          <w:sz w:val="20"/>
          <w:szCs w:val="20"/>
        </w:rPr>
      </w:pPr>
      <w:r w:rsidRPr="00207B91">
        <w:rPr>
          <w:rFonts w:ascii="Gadugi" w:hAnsi="Gadugi"/>
          <w:b/>
          <w:sz w:val="20"/>
          <w:szCs w:val="20"/>
        </w:rPr>
        <w:t>ITINERARIO:</w:t>
      </w:r>
    </w:p>
    <w:p w14:paraId="2C06B634" w14:textId="77777777" w:rsidR="008F4BE7" w:rsidRDefault="008F4BE7" w:rsidP="008F4BE7">
      <w:pPr>
        <w:rPr>
          <w:rFonts w:ascii="Gadugi" w:hAnsi="Gadugi"/>
          <w:b/>
          <w:sz w:val="20"/>
          <w:szCs w:val="20"/>
        </w:rPr>
      </w:pPr>
    </w:p>
    <w:p w14:paraId="35305D45" w14:textId="18CEE689" w:rsidR="008F4BE7" w:rsidRPr="0080088E" w:rsidRDefault="008F4BE7" w:rsidP="008F4BE7">
      <w:pPr>
        <w:pStyle w:val="Sinespaciado"/>
        <w:jc w:val="both"/>
        <w:rPr>
          <w:rFonts w:ascii="Gadugi" w:hAnsi="Gadugi"/>
          <w:bCs/>
          <w:sz w:val="20"/>
          <w:szCs w:val="20"/>
        </w:rPr>
      </w:pPr>
      <w:r w:rsidRPr="0080088E">
        <w:rPr>
          <w:rFonts w:ascii="Gadugi" w:hAnsi="Gadugi"/>
          <w:bCs/>
          <w:sz w:val="20"/>
          <w:szCs w:val="20"/>
        </w:rPr>
        <w:t xml:space="preserve">Iniciamos el recojo en su hotel para partir hacia la bahía de </w:t>
      </w:r>
      <w:r w:rsidRPr="00B01182">
        <w:rPr>
          <w:rFonts w:ascii="Gadugi" w:hAnsi="Gadugi"/>
          <w:b/>
          <w:sz w:val="20"/>
          <w:szCs w:val="20"/>
        </w:rPr>
        <w:t>Paracas,</w:t>
      </w:r>
      <w:r w:rsidRPr="0080088E">
        <w:rPr>
          <w:rFonts w:ascii="Gadugi" w:hAnsi="Gadugi"/>
          <w:bCs/>
          <w:sz w:val="20"/>
          <w:szCs w:val="20"/>
        </w:rPr>
        <w:t xml:space="preserve"> ubicada a 261 km al sur de Lima. A la llegada a la bahía de Paracas, nos trasladamos al muelle turístico, donde abordamos un moderno deslizador acuático para iniciar el tour a las Islas Ballestas. En el recorrido, apreciaremos "El Candelabro</w:t>
      </w:r>
      <w:r w:rsidR="00B01182">
        <w:rPr>
          <w:rFonts w:ascii="Gadugi" w:hAnsi="Gadugi"/>
          <w:bCs/>
          <w:sz w:val="20"/>
          <w:szCs w:val="20"/>
        </w:rPr>
        <w:t>”</w:t>
      </w:r>
      <w:r w:rsidRPr="0080088E">
        <w:rPr>
          <w:rFonts w:ascii="Gadugi" w:hAnsi="Gadugi"/>
          <w:bCs/>
          <w:sz w:val="20"/>
          <w:szCs w:val="20"/>
        </w:rPr>
        <w:t>. Continuamos hacia las Islas Ballestas, donde observaremos la importante fauna marina peruana. Luego retornamos al muelle de Paracas. Tiempo libre para descansar o pasear.</w:t>
      </w:r>
    </w:p>
    <w:p w14:paraId="5F778E9B" w14:textId="77777777" w:rsidR="008F4BE7" w:rsidRPr="0080088E" w:rsidRDefault="008F4BE7" w:rsidP="008F4BE7">
      <w:pPr>
        <w:pStyle w:val="Sinespaciado"/>
        <w:jc w:val="both"/>
        <w:rPr>
          <w:rFonts w:ascii="Gadugi" w:hAnsi="Gadugi"/>
          <w:bCs/>
          <w:sz w:val="20"/>
          <w:szCs w:val="20"/>
        </w:rPr>
      </w:pPr>
      <w:r w:rsidRPr="0080088E">
        <w:rPr>
          <w:rFonts w:ascii="Gadugi" w:hAnsi="Gadugi"/>
          <w:bCs/>
          <w:sz w:val="20"/>
          <w:szCs w:val="20"/>
        </w:rPr>
        <w:t xml:space="preserve">Posteriormente, partimos hacia la ciudad de </w:t>
      </w:r>
      <w:r w:rsidRPr="00B01182">
        <w:rPr>
          <w:rFonts w:ascii="Gadugi" w:hAnsi="Gadugi"/>
          <w:b/>
          <w:sz w:val="20"/>
          <w:szCs w:val="20"/>
        </w:rPr>
        <w:t>Ica,</w:t>
      </w:r>
      <w:r w:rsidRPr="0080088E">
        <w:rPr>
          <w:rFonts w:ascii="Gadugi" w:hAnsi="Gadugi"/>
          <w:bCs/>
          <w:sz w:val="20"/>
          <w:szCs w:val="20"/>
        </w:rPr>
        <w:t xml:space="preserve"> donde realizaremos una visita guiada por una bodega de vinos y piscos, conociendo su historia y degustando sus productos. Tendremos la oportunidad de probar vinos y piscos peruanos de elaboración artesanal. Disfrutaremos de un almuerzo con lo mejor de la gastronomía de la región.</w:t>
      </w:r>
    </w:p>
    <w:p w14:paraId="08A6C546" w14:textId="77777777" w:rsidR="008F4BE7" w:rsidRPr="0080088E" w:rsidRDefault="008F4BE7" w:rsidP="008F4BE7">
      <w:pPr>
        <w:pStyle w:val="Sinespaciado"/>
        <w:jc w:val="both"/>
        <w:rPr>
          <w:rFonts w:ascii="Gadugi" w:hAnsi="Gadugi"/>
          <w:bCs/>
          <w:sz w:val="20"/>
          <w:szCs w:val="20"/>
        </w:rPr>
      </w:pPr>
    </w:p>
    <w:p w14:paraId="00EAD6AA" w14:textId="42F9E3F9" w:rsidR="008F4BE7" w:rsidRDefault="008F4BE7" w:rsidP="008F4BE7">
      <w:pPr>
        <w:pStyle w:val="Sinespaciado"/>
        <w:jc w:val="both"/>
        <w:rPr>
          <w:rFonts w:ascii="Gadugi" w:hAnsi="Gadugi"/>
          <w:bCs/>
          <w:sz w:val="20"/>
          <w:szCs w:val="20"/>
        </w:rPr>
      </w:pPr>
      <w:r w:rsidRPr="0080088E">
        <w:rPr>
          <w:rFonts w:ascii="Gadugi" w:hAnsi="Gadugi"/>
          <w:bCs/>
          <w:sz w:val="20"/>
          <w:szCs w:val="20"/>
        </w:rPr>
        <w:lastRenderedPageBreak/>
        <w:t xml:space="preserve">Continuamos con la visita al </w:t>
      </w:r>
      <w:r w:rsidR="00B01182">
        <w:rPr>
          <w:rFonts w:ascii="Gadugi" w:hAnsi="Gadugi"/>
          <w:bCs/>
          <w:sz w:val="20"/>
          <w:szCs w:val="20"/>
        </w:rPr>
        <w:t>o</w:t>
      </w:r>
      <w:r w:rsidRPr="0080088E">
        <w:rPr>
          <w:rFonts w:ascii="Gadugi" w:hAnsi="Gadugi"/>
          <w:bCs/>
          <w:sz w:val="20"/>
          <w:szCs w:val="20"/>
        </w:rPr>
        <w:t xml:space="preserve">asis de </w:t>
      </w:r>
      <w:r w:rsidRPr="00B01182">
        <w:rPr>
          <w:rFonts w:ascii="Gadugi" w:hAnsi="Gadugi"/>
          <w:b/>
          <w:sz w:val="20"/>
          <w:szCs w:val="20"/>
        </w:rPr>
        <w:t>Huacachina</w:t>
      </w:r>
      <w:r w:rsidRPr="0080088E">
        <w:rPr>
          <w:rFonts w:ascii="Gadugi" w:hAnsi="Gadugi"/>
          <w:bCs/>
          <w:sz w:val="20"/>
          <w:szCs w:val="20"/>
        </w:rPr>
        <w:t xml:space="preserve">, conocido como el </w:t>
      </w:r>
      <w:r w:rsidR="00B01182">
        <w:rPr>
          <w:rFonts w:ascii="Gadugi" w:hAnsi="Gadugi"/>
          <w:bCs/>
          <w:sz w:val="20"/>
          <w:szCs w:val="20"/>
        </w:rPr>
        <w:t>“</w:t>
      </w:r>
      <w:r w:rsidRPr="00B01182">
        <w:rPr>
          <w:rFonts w:ascii="Gadugi" w:hAnsi="Gadugi"/>
          <w:b/>
          <w:sz w:val="20"/>
          <w:szCs w:val="20"/>
        </w:rPr>
        <w:t>Oasis de América</w:t>
      </w:r>
      <w:r w:rsidR="00B01182">
        <w:rPr>
          <w:rFonts w:ascii="Gadugi" w:hAnsi="Gadugi"/>
          <w:b/>
          <w:sz w:val="20"/>
          <w:szCs w:val="20"/>
        </w:rPr>
        <w:t>”</w:t>
      </w:r>
      <w:r w:rsidRPr="0080088E">
        <w:rPr>
          <w:rFonts w:ascii="Gadugi" w:hAnsi="Gadugi"/>
          <w:bCs/>
          <w:sz w:val="20"/>
          <w:szCs w:val="20"/>
        </w:rPr>
        <w:t xml:space="preserve">. Aquí realizaremos un paseo por el desierto y las dunas de Huacachina a bordo de carros areneros, disfrutando de una tarde llena de emoción donde podrán deslizarse por las dunas en tablas de </w:t>
      </w:r>
      <w:proofErr w:type="spellStart"/>
      <w:r w:rsidRPr="0080088E">
        <w:rPr>
          <w:rFonts w:ascii="Gadugi" w:hAnsi="Gadugi"/>
          <w:bCs/>
          <w:sz w:val="20"/>
          <w:szCs w:val="20"/>
        </w:rPr>
        <w:t>sandboard</w:t>
      </w:r>
      <w:proofErr w:type="spellEnd"/>
      <w:r w:rsidRPr="0080088E">
        <w:rPr>
          <w:rFonts w:ascii="Gadugi" w:hAnsi="Gadugi"/>
          <w:bCs/>
          <w:sz w:val="20"/>
          <w:szCs w:val="20"/>
        </w:rPr>
        <w:t>. A la hora indicada, retorno a Lima. Llegada y traslado al hotel.</w:t>
      </w:r>
    </w:p>
    <w:p w14:paraId="501F4310" w14:textId="77777777" w:rsidR="008F4BE7" w:rsidRPr="0080088E" w:rsidRDefault="008F4BE7" w:rsidP="008F4BE7">
      <w:pPr>
        <w:pStyle w:val="Sinespaciado"/>
        <w:jc w:val="both"/>
        <w:rPr>
          <w:rFonts w:ascii="Gadugi" w:hAnsi="Gadugi"/>
          <w:bCs/>
          <w:sz w:val="20"/>
          <w:szCs w:val="20"/>
        </w:rPr>
      </w:pPr>
    </w:p>
    <w:p w14:paraId="6597A7BE" w14:textId="77777777" w:rsidR="008F4BE7" w:rsidRPr="00671AC4" w:rsidRDefault="008F4BE7" w:rsidP="008F4BE7">
      <w:pPr>
        <w:pStyle w:val="Sinespaciado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F</w:t>
      </w:r>
      <w:r w:rsidRPr="00671AC4">
        <w:rPr>
          <w:rFonts w:ascii="Gadugi" w:hAnsi="Gadugi"/>
          <w:b/>
          <w:bCs/>
          <w:sz w:val="20"/>
          <w:szCs w:val="20"/>
        </w:rPr>
        <w:t>IN DE LOS SERVICIOS</w:t>
      </w:r>
    </w:p>
    <w:p w14:paraId="060B18C4" w14:textId="77777777" w:rsidR="008F4BE7" w:rsidRPr="00890A83" w:rsidRDefault="008F4BE7" w:rsidP="008F4BE7"/>
    <w:p w14:paraId="72C1CA87" w14:textId="77777777" w:rsidR="008F4BE7" w:rsidRPr="00890A83" w:rsidRDefault="008F4BE7" w:rsidP="008F4BE7"/>
    <w:p w14:paraId="0F838725" w14:textId="77777777" w:rsidR="008F4BE7" w:rsidRPr="00890A83" w:rsidRDefault="008F4BE7" w:rsidP="008F4BE7"/>
    <w:p w14:paraId="43E451B6" w14:textId="77777777" w:rsidR="008F4BE7" w:rsidRPr="00890A83" w:rsidRDefault="008F4BE7" w:rsidP="008F4BE7"/>
    <w:p w14:paraId="291F8098" w14:textId="77777777" w:rsidR="008F4BE7" w:rsidRPr="00890A83" w:rsidRDefault="008F4BE7" w:rsidP="008F4BE7"/>
    <w:p w14:paraId="38951A04" w14:textId="77777777" w:rsidR="008F4BE7" w:rsidRPr="00890A83" w:rsidRDefault="008F4BE7" w:rsidP="008F4BE7"/>
    <w:p w14:paraId="4B13DA47" w14:textId="77777777" w:rsidR="008F4BE7" w:rsidRPr="00890A83" w:rsidRDefault="008F4BE7" w:rsidP="008F4BE7">
      <w:pPr>
        <w:tabs>
          <w:tab w:val="left" w:pos="2010"/>
        </w:tabs>
      </w:pPr>
      <w:r>
        <w:tab/>
      </w:r>
    </w:p>
    <w:p w14:paraId="48005E67" w14:textId="5B528001" w:rsidR="00382A31" w:rsidRPr="008F4BE7" w:rsidRDefault="00382A31" w:rsidP="008F4BE7"/>
    <w:sectPr w:rsidR="00382A31" w:rsidRPr="008F4BE7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AAA3" w14:textId="77777777" w:rsidR="00170178" w:rsidRDefault="00170178">
      <w:r>
        <w:separator/>
      </w:r>
    </w:p>
  </w:endnote>
  <w:endnote w:type="continuationSeparator" w:id="0">
    <w:p w14:paraId="1EFFF7D8" w14:textId="77777777" w:rsidR="00170178" w:rsidRDefault="0017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6A7C" w14:textId="77777777" w:rsidR="00170178" w:rsidRDefault="00170178">
      <w:r>
        <w:separator/>
      </w:r>
    </w:p>
  </w:footnote>
  <w:footnote w:type="continuationSeparator" w:id="0">
    <w:p w14:paraId="2A2CF7A9" w14:textId="77777777" w:rsidR="00170178" w:rsidRDefault="00170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170178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170178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DA4"/>
    <w:multiLevelType w:val="hybridMultilevel"/>
    <w:tmpl w:val="C2F00E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05EC"/>
    <w:multiLevelType w:val="hybridMultilevel"/>
    <w:tmpl w:val="B4849B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A06E1"/>
    <w:multiLevelType w:val="hybridMultilevel"/>
    <w:tmpl w:val="E1869672"/>
    <w:lvl w:ilvl="0" w:tplc="3DC4EB56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D4EE9"/>
    <w:multiLevelType w:val="hybridMultilevel"/>
    <w:tmpl w:val="22D0EE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F1912"/>
    <w:multiLevelType w:val="hybridMultilevel"/>
    <w:tmpl w:val="97A045CC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E1B1A"/>
    <w:multiLevelType w:val="hybridMultilevel"/>
    <w:tmpl w:val="BB54F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74A5C"/>
    <w:multiLevelType w:val="hybridMultilevel"/>
    <w:tmpl w:val="E452B76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75F65"/>
    <w:multiLevelType w:val="hybridMultilevel"/>
    <w:tmpl w:val="DF0A24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C5806"/>
    <w:multiLevelType w:val="hybridMultilevel"/>
    <w:tmpl w:val="35A436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3224A"/>
    <w:multiLevelType w:val="hybridMultilevel"/>
    <w:tmpl w:val="37F8A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461C2"/>
    <w:multiLevelType w:val="hybridMultilevel"/>
    <w:tmpl w:val="B948976A"/>
    <w:lvl w:ilvl="0" w:tplc="833866A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71631"/>
    <w:multiLevelType w:val="hybridMultilevel"/>
    <w:tmpl w:val="F864D9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47816"/>
    <w:multiLevelType w:val="hybridMultilevel"/>
    <w:tmpl w:val="601CA5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07440"/>
    <w:multiLevelType w:val="hybridMultilevel"/>
    <w:tmpl w:val="2BBE91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A619DF"/>
    <w:multiLevelType w:val="hybridMultilevel"/>
    <w:tmpl w:val="499E7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95894"/>
    <w:multiLevelType w:val="hybridMultilevel"/>
    <w:tmpl w:val="F094EB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BE9"/>
    <w:multiLevelType w:val="hybridMultilevel"/>
    <w:tmpl w:val="A92467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B21BB"/>
    <w:multiLevelType w:val="hybridMultilevel"/>
    <w:tmpl w:val="53E630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772F6"/>
    <w:multiLevelType w:val="hybridMultilevel"/>
    <w:tmpl w:val="387C6B2A"/>
    <w:lvl w:ilvl="0" w:tplc="A37078A8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56C54"/>
    <w:multiLevelType w:val="hybridMultilevel"/>
    <w:tmpl w:val="3CD637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A5C29"/>
    <w:multiLevelType w:val="hybridMultilevel"/>
    <w:tmpl w:val="9356D2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2B86"/>
    <w:multiLevelType w:val="hybridMultilevel"/>
    <w:tmpl w:val="027227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95F0F"/>
    <w:multiLevelType w:val="hybridMultilevel"/>
    <w:tmpl w:val="2C2AB8EA"/>
    <w:lvl w:ilvl="0" w:tplc="833866AC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8"/>
  </w:num>
  <w:num w:numId="4">
    <w:abstractNumId w:val="2"/>
  </w:num>
  <w:num w:numId="5">
    <w:abstractNumId w:val="22"/>
  </w:num>
  <w:num w:numId="6">
    <w:abstractNumId w:val="8"/>
  </w:num>
  <w:num w:numId="7">
    <w:abstractNumId w:val="2"/>
  </w:num>
  <w:num w:numId="8">
    <w:abstractNumId w:val="25"/>
  </w:num>
  <w:num w:numId="9">
    <w:abstractNumId w:val="8"/>
  </w:num>
  <w:num w:numId="10">
    <w:abstractNumId w:val="2"/>
  </w:num>
  <w:num w:numId="11">
    <w:abstractNumId w:val="20"/>
  </w:num>
  <w:num w:numId="12">
    <w:abstractNumId w:val="8"/>
  </w:num>
  <w:num w:numId="13">
    <w:abstractNumId w:val="2"/>
  </w:num>
  <w:num w:numId="14">
    <w:abstractNumId w:val="5"/>
  </w:num>
  <w:num w:numId="15">
    <w:abstractNumId w:val="2"/>
  </w:num>
  <w:num w:numId="16">
    <w:abstractNumId w:val="13"/>
  </w:num>
  <w:num w:numId="17">
    <w:abstractNumId w:val="8"/>
  </w:num>
  <w:num w:numId="18">
    <w:abstractNumId w:val="2"/>
  </w:num>
  <w:num w:numId="19">
    <w:abstractNumId w:val="26"/>
  </w:num>
  <w:num w:numId="20">
    <w:abstractNumId w:val="2"/>
  </w:num>
  <w:num w:numId="21">
    <w:abstractNumId w:val="8"/>
  </w:num>
  <w:num w:numId="22">
    <w:abstractNumId w:val="2"/>
  </w:num>
  <w:num w:numId="23">
    <w:abstractNumId w:val="16"/>
  </w:num>
  <w:num w:numId="24">
    <w:abstractNumId w:val="8"/>
  </w:num>
  <w:num w:numId="25">
    <w:abstractNumId w:val="18"/>
  </w:num>
  <w:num w:numId="26">
    <w:abstractNumId w:val="3"/>
  </w:num>
  <w:num w:numId="27">
    <w:abstractNumId w:val="1"/>
  </w:num>
  <w:num w:numId="28">
    <w:abstractNumId w:val="27"/>
  </w:num>
  <w:num w:numId="29">
    <w:abstractNumId w:val="4"/>
  </w:num>
  <w:num w:numId="30">
    <w:abstractNumId w:val="23"/>
  </w:num>
  <w:num w:numId="31">
    <w:abstractNumId w:val="28"/>
  </w:num>
  <w:num w:numId="32">
    <w:abstractNumId w:val="6"/>
  </w:num>
  <w:num w:numId="33">
    <w:abstractNumId w:val="14"/>
  </w:num>
  <w:num w:numId="34">
    <w:abstractNumId w:val="11"/>
  </w:num>
  <w:num w:numId="35">
    <w:abstractNumId w:val="21"/>
  </w:num>
  <w:num w:numId="36">
    <w:abstractNumId w:val="0"/>
  </w:num>
  <w:num w:numId="37">
    <w:abstractNumId w:val="12"/>
  </w:num>
  <w:num w:numId="38">
    <w:abstractNumId w:val="15"/>
  </w:num>
  <w:num w:numId="39">
    <w:abstractNumId w:val="19"/>
  </w:num>
  <w:num w:numId="40">
    <w:abstractNumId w:val="10"/>
  </w:num>
  <w:num w:numId="41">
    <w:abstractNumId w:val="7"/>
  </w:num>
  <w:num w:numId="42">
    <w:abstractNumId w:val="17"/>
  </w:num>
  <w:num w:numId="43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0C6A"/>
    <w:rsid w:val="001254EB"/>
    <w:rsid w:val="0013707B"/>
    <w:rsid w:val="00150BBB"/>
    <w:rsid w:val="00152E09"/>
    <w:rsid w:val="00166AF4"/>
    <w:rsid w:val="00167BCE"/>
    <w:rsid w:val="00170178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4537E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6072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07D6E"/>
    <w:rsid w:val="00516A77"/>
    <w:rsid w:val="0052130E"/>
    <w:rsid w:val="00526B05"/>
    <w:rsid w:val="00530CBE"/>
    <w:rsid w:val="00533903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D0F55"/>
    <w:rsid w:val="006D0FE1"/>
    <w:rsid w:val="006D4128"/>
    <w:rsid w:val="006D6323"/>
    <w:rsid w:val="006E28E0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7E9A"/>
    <w:rsid w:val="00981890"/>
    <w:rsid w:val="0099166D"/>
    <w:rsid w:val="00996EAD"/>
    <w:rsid w:val="0099767C"/>
    <w:rsid w:val="009A042C"/>
    <w:rsid w:val="009A06B1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1182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0EE5"/>
    <w:rsid w:val="00C862ED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37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F1204-4E3D-4214-9A28-2A3AF534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4</cp:revision>
  <cp:lastPrinted>2025-07-15T22:50:00Z</cp:lastPrinted>
  <dcterms:created xsi:type="dcterms:W3CDTF">2026-02-09T23:37:00Z</dcterms:created>
  <dcterms:modified xsi:type="dcterms:W3CDTF">2026-02-10T22:48:00Z</dcterms:modified>
</cp:coreProperties>
</file>