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2F7AE" w14:textId="233D32CF" w:rsidR="0028568A" w:rsidRDefault="0028568A" w:rsidP="0028568A">
      <w:pPr>
        <w:rPr>
          <w:rFonts w:ascii="Gadugi" w:hAnsi="Gadugi"/>
          <w:sz w:val="20"/>
          <w:szCs w:val="20"/>
        </w:rPr>
      </w:pPr>
    </w:p>
    <w:p w14:paraId="63FA8838" w14:textId="77777777" w:rsidR="007057EA" w:rsidRPr="00CB2F49" w:rsidRDefault="007057EA" w:rsidP="007057EA">
      <w:pPr>
        <w:shd w:val="clear" w:color="auto" w:fill="FFC000"/>
        <w:jc w:val="center"/>
        <w:rPr>
          <w:rFonts w:ascii="Gadugi" w:hAnsi="Gadugi"/>
          <w:b/>
          <w:sz w:val="28"/>
          <w:szCs w:val="20"/>
        </w:rPr>
      </w:pPr>
      <w:r>
        <w:rPr>
          <w:rFonts w:ascii="Gadugi" w:hAnsi="Gadugi"/>
          <w:b/>
          <w:sz w:val="28"/>
          <w:szCs w:val="20"/>
        </w:rPr>
        <w:t>INKATERRA</w:t>
      </w:r>
    </w:p>
    <w:p w14:paraId="1D48A6DC" w14:textId="77777777" w:rsidR="007057EA" w:rsidRDefault="007057EA" w:rsidP="007057EA">
      <w:pPr>
        <w:rPr>
          <w:rFonts w:ascii="Gadugi" w:hAnsi="Gadugi"/>
          <w:sz w:val="20"/>
          <w:szCs w:val="20"/>
        </w:rPr>
      </w:pPr>
    </w:p>
    <w:p w14:paraId="07360996" w14:textId="77777777" w:rsidR="007057EA" w:rsidRDefault="007057EA" w:rsidP="007057EA">
      <w:pPr>
        <w:shd w:val="clear" w:color="auto" w:fill="043C77"/>
        <w:jc w:val="center"/>
        <w:rPr>
          <w:rFonts w:ascii="Gadugi" w:hAnsi="Gadugi"/>
          <w:b/>
          <w:sz w:val="28"/>
          <w:szCs w:val="20"/>
        </w:rPr>
      </w:pPr>
      <w:r>
        <w:rPr>
          <w:rFonts w:ascii="Gadugi" w:hAnsi="Gadugi"/>
          <w:b/>
          <w:sz w:val="28"/>
          <w:szCs w:val="20"/>
        </w:rPr>
        <w:t xml:space="preserve">AMAZON FIELD STATION </w:t>
      </w:r>
    </w:p>
    <w:p w14:paraId="3F1A73CB" w14:textId="2D17343A" w:rsidR="007057EA" w:rsidRPr="00CB2F49" w:rsidRDefault="007057EA" w:rsidP="007057EA">
      <w:pPr>
        <w:shd w:val="clear" w:color="auto" w:fill="043C77"/>
        <w:jc w:val="center"/>
        <w:rPr>
          <w:rFonts w:ascii="Gadugi" w:hAnsi="Gadugi"/>
          <w:b/>
          <w:sz w:val="28"/>
          <w:szCs w:val="20"/>
        </w:rPr>
      </w:pPr>
      <w:r w:rsidRPr="00CB2F49">
        <w:rPr>
          <w:rFonts w:ascii="Gadugi" w:hAnsi="Gadugi"/>
          <w:b/>
          <w:sz w:val="28"/>
          <w:szCs w:val="20"/>
        </w:rPr>
        <w:t>0</w:t>
      </w:r>
      <w:r>
        <w:rPr>
          <w:rFonts w:ascii="Gadugi" w:hAnsi="Gadugi"/>
          <w:b/>
          <w:sz w:val="28"/>
          <w:szCs w:val="20"/>
        </w:rPr>
        <w:t>5</w:t>
      </w:r>
      <w:r w:rsidRPr="00CB2F49">
        <w:rPr>
          <w:rFonts w:ascii="Gadugi" w:hAnsi="Gadugi"/>
          <w:b/>
          <w:sz w:val="28"/>
          <w:szCs w:val="20"/>
        </w:rPr>
        <w:t xml:space="preserve"> DÍAS – 0</w:t>
      </w:r>
      <w:r>
        <w:rPr>
          <w:rFonts w:ascii="Gadugi" w:hAnsi="Gadugi"/>
          <w:b/>
          <w:sz w:val="28"/>
          <w:szCs w:val="20"/>
        </w:rPr>
        <w:t>4</w:t>
      </w:r>
      <w:r w:rsidRPr="00CB2F49">
        <w:rPr>
          <w:rFonts w:ascii="Gadugi" w:hAnsi="Gadugi"/>
          <w:b/>
          <w:sz w:val="28"/>
          <w:szCs w:val="20"/>
        </w:rPr>
        <w:t xml:space="preserve"> NOCHES</w:t>
      </w:r>
    </w:p>
    <w:p w14:paraId="74FE4B7A" w14:textId="6E3B6491" w:rsidR="007057EA" w:rsidRPr="00CB2F49" w:rsidRDefault="007057EA" w:rsidP="0028568A">
      <w:pPr>
        <w:rPr>
          <w:rFonts w:ascii="Gadugi" w:hAnsi="Gadugi"/>
          <w:sz w:val="20"/>
          <w:szCs w:val="20"/>
        </w:rPr>
      </w:pPr>
    </w:p>
    <w:p w14:paraId="6F14B143" w14:textId="77777777" w:rsidR="0028568A" w:rsidRPr="00CB2F49" w:rsidRDefault="0028568A" w:rsidP="0028568A">
      <w:pPr>
        <w:rPr>
          <w:rFonts w:ascii="Gadugi" w:hAnsi="Gadugi"/>
          <w:b/>
          <w:sz w:val="20"/>
          <w:szCs w:val="20"/>
        </w:rPr>
      </w:pPr>
      <w:r w:rsidRPr="00CB2F49">
        <w:rPr>
          <w:rFonts w:ascii="Gadugi" w:hAnsi="Gadugi"/>
          <w:b/>
          <w:sz w:val="20"/>
          <w:szCs w:val="20"/>
        </w:rPr>
        <w:t>INCLUYE:</w:t>
      </w:r>
    </w:p>
    <w:p w14:paraId="07E15C7E" w14:textId="77777777" w:rsidR="0028568A" w:rsidRPr="00CB2F49" w:rsidRDefault="0028568A" w:rsidP="0028568A">
      <w:pPr>
        <w:numPr>
          <w:ilvl w:val="0"/>
          <w:numId w:val="7"/>
        </w:numPr>
        <w:rPr>
          <w:rFonts w:ascii="Gadugi" w:hAnsi="Gadugi"/>
          <w:sz w:val="20"/>
          <w:szCs w:val="20"/>
        </w:rPr>
      </w:pPr>
      <w:r w:rsidRPr="00CB2F49">
        <w:rPr>
          <w:rFonts w:ascii="Gadugi" w:hAnsi="Gadugi"/>
          <w:sz w:val="20"/>
          <w:szCs w:val="20"/>
        </w:rPr>
        <w:t xml:space="preserve">Asistencia en el aeropuerto </w:t>
      </w:r>
    </w:p>
    <w:p w14:paraId="6BA5F8B4" w14:textId="77777777" w:rsidR="0028568A" w:rsidRPr="00CB2F49" w:rsidRDefault="0028568A" w:rsidP="0028568A">
      <w:pPr>
        <w:numPr>
          <w:ilvl w:val="0"/>
          <w:numId w:val="7"/>
        </w:numPr>
        <w:rPr>
          <w:rFonts w:ascii="Gadugi" w:hAnsi="Gadugi"/>
          <w:sz w:val="20"/>
          <w:szCs w:val="20"/>
        </w:rPr>
      </w:pPr>
      <w:r w:rsidRPr="00CB2F49">
        <w:rPr>
          <w:rFonts w:ascii="Gadugi" w:hAnsi="Gadugi"/>
          <w:sz w:val="20"/>
          <w:szCs w:val="20"/>
        </w:rPr>
        <w:t xml:space="preserve">Transporte ida y vuelta por tierra y río (Aeropuerto / Albergue / Aeropuerto) </w:t>
      </w:r>
    </w:p>
    <w:p w14:paraId="594314AA" w14:textId="77777777" w:rsidR="0028568A" w:rsidRDefault="0028568A" w:rsidP="0028568A">
      <w:pPr>
        <w:numPr>
          <w:ilvl w:val="0"/>
          <w:numId w:val="7"/>
        </w:numPr>
        <w:rPr>
          <w:rFonts w:ascii="Gadugi" w:hAnsi="Gadugi"/>
          <w:sz w:val="20"/>
          <w:szCs w:val="20"/>
        </w:rPr>
      </w:pPr>
      <w:r w:rsidRPr="00CB2F49">
        <w:rPr>
          <w:rFonts w:ascii="Gadugi" w:hAnsi="Gadugi"/>
          <w:sz w:val="20"/>
          <w:szCs w:val="20"/>
        </w:rPr>
        <w:t>0</w:t>
      </w:r>
      <w:r>
        <w:rPr>
          <w:rFonts w:ascii="Gadugi" w:hAnsi="Gadugi"/>
          <w:sz w:val="20"/>
          <w:szCs w:val="20"/>
        </w:rPr>
        <w:t>4</w:t>
      </w:r>
      <w:r w:rsidRPr="00CB2F49">
        <w:rPr>
          <w:rFonts w:ascii="Gadugi" w:hAnsi="Gadugi"/>
          <w:sz w:val="20"/>
          <w:szCs w:val="20"/>
        </w:rPr>
        <w:t xml:space="preserve"> noches de alojamiento</w:t>
      </w:r>
    </w:p>
    <w:p w14:paraId="7D7CA096" w14:textId="77777777" w:rsidR="0028568A" w:rsidRPr="00D51307" w:rsidRDefault="0028568A" w:rsidP="0028568A">
      <w:pPr>
        <w:numPr>
          <w:ilvl w:val="0"/>
          <w:numId w:val="7"/>
        </w:numPr>
        <w:rPr>
          <w:rFonts w:ascii="Gadugi" w:hAnsi="Gadugi"/>
          <w:sz w:val="20"/>
          <w:szCs w:val="20"/>
        </w:rPr>
      </w:pPr>
      <w:r w:rsidRPr="00D51307">
        <w:rPr>
          <w:rFonts w:ascii="Gadugi" w:hAnsi="Gadugi"/>
          <w:sz w:val="20"/>
          <w:szCs w:val="20"/>
        </w:rPr>
        <w:t xml:space="preserve">Pensión completa </w:t>
      </w:r>
    </w:p>
    <w:p w14:paraId="31298ABC" w14:textId="77777777" w:rsidR="0028568A" w:rsidRPr="00CB2F49" w:rsidRDefault="0028568A" w:rsidP="0028568A">
      <w:pPr>
        <w:numPr>
          <w:ilvl w:val="0"/>
          <w:numId w:val="7"/>
        </w:numPr>
        <w:rPr>
          <w:rFonts w:ascii="Gadugi" w:hAnsi="Gadugi"/>
          <w:sz w:val="20"/>
          <w:szCs w:val="20"/>
        </w:rPr>
      </w:pPr>
      <w:r w:rsidRPr="00CB2F49">
        <w:rPr>
          <w:rFonts w:ascii="Gadugi" w:hAnsi="Gadugi"/>
          <w:sz w:val="20"/>
          <w:szCs w:val="20"/>
        </w:rPr>
        <w:t xml:space="preserve">Excursiones </w:t>
      </w:r>
      <w:r>
        <w:rPr>
          <w:rFonts w:ascii="Gadugi" w:hAnsi="Gadugi"/>
          <w:sz w:val="20"/>
          <w:szCs w:val="20"/>
        </w:rPr>
        <w:t xml:space="preserve">programadas </w:t>
      </w:r>
      <w:r w:rsidRPr="00CB2F49">
        <w:rPr>
          <w:rFonts w:ascii="Gadugi" w:hAnsi="Gadugi"/>
          <w:sz w:val="20"/>
          <w:szCs w:val="20"/>
        </w:rPr>
        <w:t>(</w:t>
      </w:r>
      <w:r>
        <w:rPr>
          <w:rFonts w:ascii="Gadugi" w:hAnsi="Gadugi"/>
          <w:sz w:val="20"/>
          <w:szCs w:val="20"/>
        </w:rPr>
        <w:t>e</w:t>
      </w:r>
      <w:r w:rsidRPr="00CB2F49">
        <w:rPr>
          <w:rFonts w:ascii="Gadugi" w:hAnsi="Gadugi"/>
          <w:sz w:val="20"/>
          <w:szCs w:val="20"/>
        </w:rPr>
        <w:t xml:space="preserve">spañol </w:t>
      </w:r>
      <w:r>
        <w:rPr>
          <w:rFonts w:ascii="Gadugi" w:hAnsi="Gadugi"/>
          <w:sz w:val="20"/>
          <w:szCs w:val="20"/>
        </w:rPr>
        <w:t>/</w:t>
      </w:r>
      <w:r w:rsidRPr="00CB2F49">
        <w:rPr>
          <w:rFonts w:ascii="Gadugi" w:hAnsi="Gadugi"/>
          <w:sz w:val="20"/>
          <w:szCs w:val="20"/>
        </w:rPr>
        <w:t xml:space="preserve"> </w:t>
      </w:r>
      <w:r>
        <w:rPr>
          <w:rFonts w:ascii="Gadugi" w:hAnsi="Gadugi"/>
          <w:sz w:val="20"/>
          <w:szCs w:val="20"/>
        </w:rPr>
        <w:t>i</w:t>
      </w:r>
      <w:r w:rsidRPr="00CB2F49">
        <w:rPr>
          <w:rFonts w:ascii="Gadugi" w:hAnsi="Gadugi"/>
          <w:sz w:val="20"/>
          <w:szCs w:val="20"/>
        </w:rPr>
        <w:t>nglé</w:t>
      </w:r>
      <w:r>
        <w:rPr>
          <w:rFonts w:ascii="Gadugi" w:hAnsi="Gadugi"/>
          <w:sz w:val="20"/>
          <w:szCs w:val="20"/>
        </w:rPr>
        <w:t>s</w:t>
      </w:r>
      <w:r w:rsidRPr="00CB2F49">
        <w:rPr>
          <w:rFonts w:ascii="Gadugi" w:hAnsi="Gadugi"/>
          <w:sz w:val="20"/>
          <w:szCs w:val="20"/>
        </w:rPr>
        <w:t xml:space="preserve">) </w:t>
      </w:r>
    </w:p>
    <w:p w14:paraId="21BC2C09" w14:textId="77777777" w:rsidR="0028568A" w:rsidRPr="00D51307" w:rsidRDefault="0028568A" w:rsidP="0028568A">
      <w:pPr>
        <w:numPr>
          <w:ilvl w:val="0"/>
          <w:numId w:val="7"/>
        </w:numPr>
        <w:rPr>
          <w:rFonts w:ascii="Gadugi" w:hAnsi="Gadugi"/>
          <w:sz w:val="20"/>
          <w:szCs w:val="20"/>
        </w:rPr>
      </w:pPr>
      <w:r w:rsidRPr="00D51307">
        <w:rPr>
          <w:rFonts w:ascii="Gadugi" w:hAnsi="Gadugi"/>
          <w:sz w:val="20"/>
          <w:szCs w:val="20"/>
        </w:rPr>
        <w:t xml:space="preserve">Visita al </w:t>
      </w:r>
      <w:proofErr w:type="spellStart"/>
      <w:r w:rsidRPr="00D51307">
        <w:rPr>
          <w:rFonts w:ascii="Gadugi" w:hAnsi="Gadugi"/>
          <w:sz w:val="20"/>
          <w:szCs w:val="20"/>
        </w:rPr>
        <w:t>Inkaterra</w:t>
      </w:r>
      <w:proofErr w:type="spellEnd"/>
      <w:r w:rsidRPr="00D51307">
        <w:rPr>
          <w:rFonts w:ascii="Gadugi" w:hAnsi="Gadugi"/>
          <w:sz w:val="20"/>
          <w:szCs w:val="20"/>
        </w:rPr>
        <w:t xml:space="preserve"> </w:t>
      </w:r>
      <w:proofErr w:type="spellStart"/>
      <w:r w:rsidRPr="00D51307">
        <w:rPr>
          <w:rFonts w:ascii="Gadugi" w:hAnsi="Gadugi"/>
          <w:sz w:val="20"/>
          <w:szCs w:val="20"/>
        </w:rPr>
        <w:t>Canopy</w:t>
      </w:r>
      <w:proofErr w:type="spellEnd"/>
      <w:r w:rsidRPr="00D51307">
        <w:rPr>
          <w:rFonts w:ascii="Gadugi" w:hAnsi="Gadugi"/>
          <w:sz w:val="20"/>
          <w:szCs w:val="20"/>
        </w:rPr>
        <w:t xml:space="preserve"> </w:t>
      </w:r>
      <w:proofErr w:type="spellStart"/>
      <w:r w:rsidRPr="00D51307">
        <w:rPr>
          <w:rFonts w:ascii="Gadugi" w:hAnsi="Gadugi"/>
          <w:sz w:val="20"/>
          <w:szCs w:val="20"/>
        </w:rPr>
        <w:t>Walkway</w:t>
      </w:r>
      <w:proofErr w:type="spellEnd"/>
    </w:p>
    <w:p w14:paraId="4AF211A9" w14:textId="77777777" w:rsidR="0028568A" w:rsidRDefault="0028568A" w:rsidP="0028568A">
      <w:pPr>
        <w:ind w:left="720"/>
        <w:rPr>
          <w:rFonts w:ascii="Gadugi" w:hAnsi="Gadugi"/>
          <w:sz w:val="20"/>
          <w:szCs w:val="20"/>
        </w:rPr>
      </w:pPr>
    </w:p>
    <w:p w14:paraId="439C69AB" w14:textId="77777777" w:rsidR="0028568A" w:rsidRPr="00CB2F49" w:rsidRDefault="0028568A" w:rsidP="0028568A">
      <w:pPr>
        <w:rPr>
          <w:rFonts w:ascii="Gadugi" w:hAnsi="Gadugi"/>
          <w:b/>
          <w:sz w:val="20"/>
          <w:szCs w:val="20"/>
        </w:rPr>
      </w:pPr>
      <w:r w:rsidRPr="00CB2F49">
        <w:rPr>
          <w:rFonts w:ascii="Gadugi" w:hAnsi="Gadugi"/>
          <w:b/>
          <w:sz w:val="20"/>
          <w:szCs w:val="20"/>
        </w:rPr>
        <w:t>NO INCLUYE:</w:t>
      </w:r>
    </w:p>
    <w:p w14:paraId="628EA6D3" w14:textId="77777777" w:rsidR="0028568A" w:rsidRDefault="0028568A" w:rsidP="0028568A">
      <w:pPr>
        <w:numPr>
          <w:ilvl w:val="0"/>
          <w:numId w:val="7"/>
        </w:numPr>
        <w:rPr>
          <w:rFonts w:ascii="Gadugi" w:hAnsi="Gadugi"/>
          <w:sz w:val="20"/>
          <w:szCs w:val="20"/>
        </w:rPr>
      </w:pPr>
      <w:r w:rsidRPr="00CB2F49">
        <w:rPr>
          <w:rFonts w:ascii="Gadugi" w:hAnsi="Gadugi"/>
          <w:sz w:val="20"/>
          <w:szCs w:val="20"/>
        </w:rPr>
        <w:t>Entradas a Lago Sandoval (SERNANP</w:t>
      </w:r>
      <w:r>
        <w:rPr>
          <w:rFonts w:ascii="Gadugi" w:hAnsi="Gadugi"/>
          <w:sz w:val="20"/>
          <w:szCs w:val="20"/>
        </w:rPr>
        <w:t>)</w:t>
      </w:r>
    </w:p>
    <w:p w14:paraId="15A2E776" w14:textId="77777777" w:rsidR="0028568A" w:rsidRPr="00CB2F49" w:rsidRDefault="0028568A" w:rsidP="0028568A">
      <w:pPr>
        <w:numPr>
          <w:ilvl w:val="0"/>
          <w:numId w:val="7"/>
        </w:numPr>
        <w:rPr>
          <w:rFonts w:ascii="Gadugi" w:hAnsi="Gadugi"/>
          <w:sz w:val="20"/>
          <w:szCs w:val="20"/>
        </w:rPr>
      </w:pPr>
      <w:r w:rsidRPr="00CB2F49">
        <w:rPr>
          <w:rFonts w:ascii="Gadugi" w:hAnsi="Gadugi"/>
          <w:sz w:val="20"/>
          <w:szCs w:val="20"/>
        </w:rPr>
        <w:t>Gastos personales</w:t>
      </w:r>
    </w:p>
    <w:p w14:paraId="16356BB3" w14:textId="6A9B71B4" w:rsidR="0028568A" w:rsidRPr="009E5151" w:rsidRDefault="0028568A" w:rsidP="009E5151">
      <w:pPr>
        <w:numPr>
          <w:ilvl w:val="0"/>
          <w:numId w:val="7"/>
        </w:numPr>
        <w:rPr>
          <w:rFonts w:ascii="Gadugi" w:hAnsi="Gadugi"/>
          <w:sz w:val="20"/>
          <w:szCs w:val="20"/>
        </w:rPr>
      </w:pPr>
      <w:r w:rsidRPr="00CB2F49">
        <w:rPr>
          <w:rFonts w:ascii="Gadugi" w:hAnsi="Gadugi"/>
          <w:sz w:val="20"/>
          <w:szCs w:val="20"/>
        </w:rPr>
        <w:t>Servicios adicionales</w:t>
      </w:r>
    </w:p>
    <w:p w14:paraId="1A716548" w14:textId="45CB8530" w:rsidR="0028568A" w:rsidRDefault="0028568A" w:rsidP="0028568A">
      <w:pPr>
        <w:ind w:left="720"/>
        <w:rPr>
          <w:rFonts w:ascii="Gadugi" w:hAnsi="Gadugi"/>
          <w:sz w:val="20"/>
          <w:szCs w:val="20"/>
        </w:rPr>
      </w:pPr>
    </w:p>
    <w:tbl>
      <w:tblPr>
        <w:tblpPr w:leftFromText="141" w:rightFromText="141" w:vertAnchor="text" w:horzAnchor="margin" w:tblpXSpec="center"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0"/>
        <w:gridCol w:w="1806"/>
        <w:gridCol w:w="1646"/>
        <w:gridCol w:w="1829"/>
      </w:tblGrid>
      <w:tr w:rsidR="00DD2467" w:rsidRPr="00AF6AC4" w14:paraId="4BFF1852" w14:textId="77777777" w:rsidTr="00790C1F">
        <w:tc>
          <w:tcPr>
            <w:tcW w:w="1660" w:type="dxa"/>
            <w:shd w:val="clear" w:color="auto" w:fill="FFC000"/>
            <w:vAlign w:val="center"/>
          </w:tcPr>
          <w:p w14:paraId="00035F2D" w14:textId="5BFD702E" w:rsidR="00DD2467" w:rsidRPr="00AF6AC4" w:rsidRDefault="00DD2467" w:rsidP="00DD2467">
            <w:pPr>
              <w:jc w:val="center"/>
              <w:rPr>
                <w:rFonts w:ascii="Gadugi" w:hAnsi="Gadugi" w:cs="Calibri"/>
                <w:b/>
                <w:sz w:val="20"/>
                <w:szCs w:val="20"/>
              </w:rPr>
            </w:pPr>
            <w:r w:rsidRPr="00627CF5">
              <w:rPr>
                <w:rFonts w:ascii="Gadugi" w:hAnsi="Gadugi" w:cs="Calibri"/>
                <w:b/>
                <w:bCs/>
                <w:color w:val="000000"/>
                <w:sz w:val="20"/>
                <w:szCs w:val="20"/>
                <w:lang w:val="es-ES_tradnl" w:eastAsia="es-PE"/>
              </w:rPr>
              <w:t>CATEGORIA</w:t>
            </w:r>
          </w:p>
        </w:tc>
        <w:tc>
          <w:tcPr>
            <w:tcW w:w="1806" w:type="dxa"/>
            <w:shd w:val="clear" w:color="auto" w:fill="FFC000"/>
          </w:tcPr>
          <w:p w14:paraId="1C66F679" w14:textId="035E6829" w:rsidR="00DD2467" w:rsidRPr="00AF6AC4" w:rsidRDefault="00DD2467" w:rsidP="00DD2467">
            <w:pPr>
              <w:jc w:val="center"/>
              <w:rPr>
                <w:rFonts w:ascii="Gadugi" w:hAnsi="Gadugi" w:cs="Calibri"/>
                <w:b/>
                <w:sz w:val="20"/>
                <w:szCs w:val="20"/>
              </w:rPr>
            </w:pPr>
            <w:r>
              <w:rPr>
                <w:rFonts w:ascii="Gadugi" w:hAnsi="Gadugi" w:cs="Calibri"/>
                <w:b/>
                <w:sz w:val="20"/>
                <w:szCs w:val="20"/>
              </w:rPr>
              <w:t>SWB</w:t>
            </w:r>
          </w:p>
        </w:tc>
        <w:tc>
          <w:tcPr>
            <w:tcW w:w="1646" w:type="dxa"/>
            <w:shd w:val="clear" w:color="auto" w:fill="FFC000"/>
          </w:tcPr>
          <w:p w14:paraId="350A517B" w14:textId="65035033" w:rsidR="00DD2467" w:rsidRPr="00AF6AC4" w:rsidRDefault="00DD2467" w:rsidP="00DD2467">
            <w:pPr>
              <w:jc w:val="center"/>
              <w:rPr>
                <w:rFonts w:ascii="Gadugi" w:hAnsi="Gadugi" w:cs="Calibri"/>
                <w:b/>
                <w:sz w:val="20"/>
                <w:szCs w:val="20"/>
              </w:rPr>
            </w:pPr>
            <w:r>
              <w:rPr>
                <w:rFonts w:ascii="Gadugi" w:hAnsi="Gadugi" w:cs="Calibri"/>
                <w:b/>
                <w:sz w:val="20"/>
                <w:szCs w:val="20"/>
              </w:rPr>
              <w:t>D</w:t>
            </w:r>
            <w:r w:rsidR="005022C0">
              <w:rPr>
                <w:rFonts w:ascii="Gadugi" w:hAnsi="Gadugi" w:cs="Calibri"/>
                <w:b/>
                <w:sz w:val="20"/>
                <w:szCs w:val="20"/>
              </w:rPr>
              <w:t>W</w:t>
            </w:r>
            <w:r>
              <w:rPr>
                <w:rFonts w:ascii="Gadugi" w:hAnsi="Gadugi" w:cs="Calibri"/>
                <w:b/>
                <w:sz w:val="20"/>
                <w:szCs w:val="20"/>
              </w:rPr>
              <w:t>B/TPL</w:t>
            </w:r>
          </w:p>
        </w:tc>
        <w:tc>
          <w:tcPr>
            <w:tcW w:w="1829" w:type="dxa"/>
            <w:shd w:val="clear" w:color="auto" w:fill="FFC000"/>
          </w:tcPr>
          <w:p w14:paraId="67E4B4F5" w14:textId="73DFEA83" w:rsidR="00DD2467" w:rsidRPr="00AF6AC4" w:rsidRDefault="00DD2467" w:rsidP="00B83578">
            <w:pPr>
              <w:jc w:val="center"/>
              <w:rPr>
                <w:rFonts w:ascii="Gadugi" w:hAnsi="Gadugi" w:cs="Calibri"/>
                <w:b/>
                <w:sz w:val="20"/>
                <w:szCs w:val="20"/>
              </w:rPr>
            </w:pPr>
            <w:r w:rsidRPr="00AF6AC4">
              <w:rPr>
                <w:rFonts w:ascii="Gadugi" w:hAnsi="Gadugi" w:cs="Calibri"/>
                <w:b/>
                <w:sz w:val="20"/>
                <w:szCs w:val="20"/>
              </w:rPr>
              <w:t>CHD</w:t>
            </w:r>
          </w:p>
        </w:tc>
      </w:tr>
      <w:tr w:rsidR="00DD2467" w:rsidRPr="00AF6AC4" w14:paraId="23786CDC" w14:textId="77777777" w:rsidTr="00790C1F">
        <w:tc>
          <w:tcPr>
            <w:tcW w:w="1660" w:type="dxa"/>
            <w:vAlign w:val="center"/>
          </w:tcPr>
          <w:p w14:paraId="1454E6F2" w14:textId="46F23497" w:rsidR="00DD2467" w:rsidRPr="00AF6AC4" w:rsidRDefault="00DD2467" w:rsidP="00DD2467">
            <w:pPr>
              <w:jc w:val="center"/>
              <w:rPr>
                <w:rFonts w:ascii="Gadugi" w:hAnsi="Gadugi" w:cs="Calibri"/>
                <w:b/>
                <w:sz w:val="20"/>
                <w:szCs w:val="20"/>
              </w:rPr>
            </w:pPr>
            <w:r w:rsidRPr="00627CF5">
              <w:rPr>
                <w:rFonts w:ascii="Gadugi" w:hAnsi="Gadugi" w:cs="Calibri"/>
                <w:b/>
                <w:bCs/>
                <w:color w:val="000000"/>
                <w:sz w:val="20"/>
                <w:szCs w:val="20"/>
                <w:lang w:val="es-ES_tradnl" w:eastAsia="es-PE"/>
              </w:rPr>
              <w:t>CABAÑAS</w:t>
            </w:r>
          </w:p>
        </w:tc>
        <w:tc>
          <w:tcPr>
            <w:tcW w:w="1806" w:type="dxa"/>
          </w:tcPr>
          <w:p w14:paraId="182C8DA2" w14:textId="0EC7509D" w:rsidR="00DD2467" w:rsidRDefault="00DD2467" w:rsidP="00EC1441">
            <w:pPr>
              <w:jc w:val="center"/>
              <w:rPr>
                <w:rFonts w:ascii="Gadugi" w:hAnsi="Gadugi" w:cs="Calibri"/>
                <w:b/>
                <w:sz w:val="20"/>
                <w:szCs w:val="20"/>
              </w:rPr>
            </w:pPr>
            <w:r>
              <w:rPr>
                <w:rFonts w:ascii="Gadugi" w:hAnsi="Gadugi" w:cs="Calibri"/>
                <w:b/>
                <w:sz w:val="20"/>
                <w:szCs w:val="20"/>
              </w:rPr>
              <w:t>9</w:t>
            </w:r>
            <w:r w:rsidR="00EC1441">
              <w:rPr>
                <w:rFonts w:ascii="Gadugi" w:hAnsi="Gadugi" w:cs="Calibri"/>
                <w:b/>
                <w:sz w:val="20"/>
                <w:szCs w:val="20"/>
              </w:rPr>
              <w:t>95</w:t>
            </w:r>
          </w:p>
        </w:tc>
        <w:tc>
          <w:tcPr>
            <w:tcW w:w="1646" w:type="dxa"/>
          </w:tcPr>
          <w:p w14:paraId="004250C7" w14:textId="27B7E0A1" w:rsidR="00DD2467" w:rsidRDefault="00DD2467" w:rsidP="00DD2467">
            <w:pPr>
              <w:jc w:val="center"/>
              <w:rPr>
                <w:rFonts w:ascii="Gadugi" w:hAnsi="Gadugi" w:cs="Calibri"/>
                <w:b/>
                <w:sz w:val="20"/>
                <w:szCs w:val="20"/>
              </w:rPr>
            </w:pPr>
            <w:r>
              <w:rPr>
                <w:rFonts w:ascii="Gadugi" w:hAnsi="Gadugi" w:cs="Calibri"/>
                <w:b/>
                <w:sz w:val="20"/>
                <w:szCs w:val="20"/>
              </w:rPr>
              <w:t>5</w:t>
            </w:r>
            <w:r w:rsidR="00EC1441">
              <w:rPr>
                <w:rFonts w:ascii="Gadugi" w:hAnsi="Gadugi" w:cs="Calibri"/>
                <w:b/>
                <w:sz w:val="20"/>
                <w:szCs w:val="20"/>
              </w:rPr>
              <w:t>20</w:t>
            </w:r>
          </w:p>
        </w:tc>
        <w:tc>
          <w:tcPr>
            <w:tcW w:w="1829" w:type="dxa"/>
          </w:tcPr>
          <w:p w14:paraId="0B219C5E" w14:textId="20FD0C14" w:rsidR="00DD2467" w:rsidRPr="00AF6AC4" w:rsidRDefault="00EC1441" w:rsidP="00DD2467">
            <w:pPr>
              <w:jc w:val="center"/>
              <w:rPr>
                <w:rFonts w:ascii="Gadugi" w:hAnsi="Gadugi" w:cs="Calibri"/>
                <w:b/>
                <w:sz w:val="20"/>
                <w:szCs w:val="20"/>
              </w:rPr>
            </w:pPr>
            <w:r>
              <w:rPr>
                <w:rFonts w:ascii="Gadugi" w:hAnsi="Gadugi" w:cs="Calibri"/>
                <w:b/>
                <w:sz w:val="20"/>
                <w:szCs w:val="20"/>
              </w:rPr>
              <w:t>492</w:t>
            </w:r>
          </w:p>
        </w:tc>
      </w:tr>
    </w:tbl>
    <w:p w14:paraId="2BC156BC" w14:textId="77777777" w:rsidR="005C4ABC" w:rsidRDefault="005C4ABC" w:rsidP="0028568A">
      <w:pPr>
        <w:ind w:left="720"/>
        <w:rPr>
          <w:rFonts w:ascii="Gadugi" w:hAnsi="Gadugi"/>
          <w:sz w:val="20"/>
          <w:szCs w:val="20"/>
        </w:rPr>
      </w:pPr>
    </w:p>
    <w:p w14:paraId="2C1ED63E" w14:textId="77777777" w:rsidR="0028568A" w:rsidRPr="00CB2F49" w:rsidRDefault="0028568A" w:rsidP="0028568A">
      <w:pPr>
        <w:ind w:left="720"/>
        <w:rPr>
          <w:rFonts w:ascii="Gadugi" w:hAnsi="Gadugi"/>
          <w:sz w:val="20"/>
          <w:szCs w:val="20"/>
        </w:rPr>
      </w:pPr>
    </w:p>
    <w:p w14:paraId="3217D3E5" w14:textId="6C8FDA15" w:rsidR="0028568A" w:rsidRDefault="0028568A" w:rsidP="0028568A">
      <w:pPr>
        <w:rPr>
          <w:rFonts w:ascii="Gadugi" w:hAnsi="Gadugi" w:cs="Calibri"/>
          <w:b/>
          <w:sz w:val="20"/>
          <w:szCs w:val="20"/>
          <w:u w:val="single"/>
        </w:rPr>
      </w:pPr>
    </w:p>
    <w:p w14:paraId="65AE3763" w14:textId="77777777" w:rsidR="005C4ABC" w:rsidRDefault="005C4ABC" w:rsidP="0028568A">
      <w:pPr>
        <w:rPr>
          <w:rFonts w:ascii="Gadugi" w:hAnsi="Gadugi" w:cs="Calibri"/>
          <w:b/>
          <w:sz w:val="20"/>
          <w:szCs w:val="20"/>
          <w:u w:val="single"/>
        </w:rPr>
      </w:pPr>
    </w:p>
    <w:p w14:paraId="5728D361" w14:textId="77777777" w:rsidR="0028568A" w:rsidRDefault="0028568A" w:rsidP="0028568A">
      <w:pPr>
        <w:rPr>
          <w:rFonts w:ascii="Gadugi" w:hAnsi="Gadugi" w:cs="Calibri"/>
          <w:b/>
          <w:sz w:val="20"/>
          <w:szCs w:val="20"/>
          <w:u w:val="single"/>
        </w:rPr>
      </w:pPr>
    </w:p>
    <w:p w14:paraId="3D99A1CF" w14:textId="77777777" w:rsidR="007057EA" w:rsidRDefault="007057EA" w:rsidP="007057EA">
      <w:pPr>
        <w:rPr>
          <w:rFonts w:ascii="Gadugi" w:hAnsi="Gadugi"/>
          <w:b/>
          <w:bCs/>
          <w:sz w:val="20"/>
          <w:szCs w:val="20"/>
          <w:u w:val="single"/>
        </w:rPr>
      </w:pPr>
      <w:r>
        <w:rPr>
          <w:rFonts w:ascii="Gadugi" w:hAnsi="Gadugi"/>
          <w:b/>
          <w:bCs/>
          <w:sz w:val="20"/>
          <w:szCs w:val="20"/>
          <w:u w:val="single"/>
        </w:rPr>
        <w:t>NOTAS IMPORTANTES:</w:t>
      </w:r>
    </w:p>
    <w:p w14:paraId="65A5FC87" w14:textId="77777777" w:rsidR="007057EA" w:rsidRDefault="007057EA" w:rsidP="007057EA">
      <w:pPr>
        <w:numPr>
          <w:ilvl w:val="0"/>
          <w:numId w:val="1"/>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2BD5AE12" w14:textId="7034A25E" w:rsidR="007057EA" w:rsidRDefault="007057EA" w:rsidP="007057EA">
      <w:pPr>
        <w:numPr>
          <w:ilvl w:val="0"/>
          <w:numId w:val="1"/>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HASTA 11 AÑOS. COMPARTE CAMA CON LOS PADRES </w:t>
      </w:r>
    </w:p>
    <w:p w14:paraId="3F83B903" w14:textId="77777777" w:rsidR="007057EA" w:rsidRDefault="007057EA" w:rsidP="007057EA">
      <w:pPr>
        <w:numPr>
          <w:ilvl w:val="0"/>
          <w:numId w:val="1"/>
        </w:numPr>
        <w:contextualSpacing/>
        <w:rPr>
          <w:rFonts w:ascii="Gadugi" w:hAnsi="Gadugi"/>
          <w:b/>
          <w:bCs/>
          <w:sz w:val="20"/>
          <w:szCs w:val="20"/>
        </w:rPr>
      </w:pPr>
      <w:r>
        <w:rPr>
          <w:rFonts w:ascii="Gadugi" w:hAnsi="Gadugi"/>
          <w:b/>
          <w:bCs/>
          <w:color w:val="FF0000"/>
          <w:sz w:val="20"/>
          <w:szCs w:val="20"/>
        </w:rPr>
        <w:t>TARIFA REGULAR 2026</w:t>
      </w:r>
      <w:r>
        <w:rPr>
          <w:rFonts w:ascii="Gadugi" w:hAnsi="Gadugi"/>
          <w:b/>
          <w:bCs/>
          <w:color w:val="FF0000"/>
          <w:sz w:val="20"/>
          <w:szCs w:val="20"/>
        </w:rPr>
        <w:tab/>
      </w:r>
    </w:p>
    <w:p w14:paraId="3B5D8514" w14:textId="77777777" w:rsidR="007057EA" w:rsidRDefault="007057EA" w:rsidP="007057EA">
      <w:pPr>
        <w:numPr>
          <w:ilvl w:val="0"/>
          <w:numId w:val="1"/>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w:t>
      </w:r>
    </w:p>
    <w:p w14:paraId="0DC713B4" w14:textId="77777777" w:rsidR="007057EA" w:rsidRDefault="007057EA" w:rsidP="007057EA">
      <w:pPr>
        <w:numPr>
          <w:ilvl w:val="0"/>
          <w:numId w:val="1"/>
        </w:numPr>
        <w:jc w:val="both"/>
        <w:rPr>
          <w:rFonts w:ascii="Gadugi" w:hAnsi="Gadugi"/>
          <w:b/>
          <w:bCs/>
          <w:sz w:val="20"/>
          <w:szCs w:val="20"/>
        </w:rPr>
      </w:pPr>
      <w:r>
        <w:rPr>
          <w:rFonts w:ascii="Gadugi" w:hAnsi="Gadugi"/>
          <w:b/>
          <w:bCs/>
          <w:sz w:val="20"/>
          <w:szCs w:val="20"/>
        </w:rPr>
        <w:t>ESTAS TARIFAS SON SUJETAS A CAMBIO SIN PREVIO AVISO</w:t>
      </w:r>
    </w:p>
    <w:p w14:paraId="294BA627" w14:textId="77777777" w:rsidR="007057EA" w:rsidRDefault="007057EA" w:rsidP="007057EA">
      <w:pPr>
        <w:numPr>
          <w:ilvl w:val="0"/>
          <w:numId w:val="1"/>
        </w:numPr>
        <w:contextualSpacing/>
        <w:rPr>
          <w:rFonts w:ascii="Gadugi" w:hAnsi="Gadugi"/>
          <w:b/>
          <w:bCs/>
          <w:sz w:val="20"/>
          <w:szCs w:val="20"/>
        </w:rPr>
      </w:pPr>
      <w:r>
        <w:rPr>
          <w:rFonts w:ascii="Gadugi" w:hAnsi="Gadugi"/>
          <w:b/>
          <w:bCs/>
          <w:sz w:val="20"/>
          <w:szCs w:val="20"/>
        </w:rPr>
        <w:t>TARIFAS NO REEMBOLSABLES</w:t>
      </w:r>
    </w:p>
    <w:p w14:paraId="5631DDC4" w14:textId="77777777" w:rsidR="007057EA" w:rsidRDefault="007057EA" w:rsidP="007057EA">
      <w:pPr>
        <w:numPr>
          <w:ilvl w:val="0"/>
          <w:numId w:val="1"/>
        </w:numPr>
        <w:contextualSpacing/>
        <w:rPr>
          <w:rFonts w:ascii="Gadugi" w:hAnsi="Gadugi"/>
          <w:b/>
          <w:bCs/>
          <w:sz w:val="20"/>
          <w:szCs w:val="20"/>
          <w:u w:val="single"/>
        </w:rPr>
      </w:pPr>
      <w:r>
        <w:rPr>
          <w:rFonts w:ascii="Gadugi" w:hAnsi="Gadugi"/>
          <w:b/>
          <w:bCs/>
          <w:sz w:val="20"/>
          <w:szCs w:val="20"/>
        </w:rPr>
        <w:t>CONSULTAR TIPO DE CAMBIO</w:t>
      </w:r>
    </w:p>
    <w:p w14:paraId="52157980" w14:textId="77777777" w:rsidR="007057EA" w:rsidRPr="00786A91" w:rsidRDefault="007057EA" w:rsidP="007057EA">
      <w:pPr>
        <w:numPr>
          <w:ilvl w:val="0"/>
          <w:numId w:val="1"/>
        </w:numPr>
        <w:contextualSpacing/>
        <w:rPr>
          <w:rFonts w:ascii="Gadugi" w:hAnsi="Gadugi"/>
          <w:b/>
          <w:bCs/>
          <w:sz w:val="20"/>
          <w:szCs w:val="20"/>
          <w:u w:val="single"/>
        </w:rPr>
      </w:pPr>
      <w:r>
        <w:rPr>
          <w:rFonts w:ascii="Gadugi" w:hAnsi="Gadugi"/>
          <w:b/>
          <w:bCs/>
          <w:sz w:val="20"/>
          <w:szCs w:val="20"/>
        </w:rPr>
        <w:t>CARGO DE TARJETA DE CREDITO 4%</w:t>
      </w:r>
    </w:p>
    <w:p w14:paraId="4B939EF9" w14:textId="77777777" w:rsidR="007057EA" w:rsidRDefault="007057EA" w:rsidP="007057EA">
      <w:pPr>
        <w:rPr>
          <w:rFonts w:ascii="Gadugi" w:hAnsi="Gadugi"/>
          <w:b/>
          <w:color w:val="FF0000"/>
          <w:sz w:val="20"/>
          <w:szCs w:val="20"/>
        </w:rPr>
      </w:pPr>
    </w:p>
    <w:p w14:paraId="7F67A92D" w14:textId="1CE3006A" w:rsidR="0028568A" w:rsidRPr="005624C5" w:rsidRDefault="0028568A" w:rsidP="007057EA">
      <w:pPr>
        <w:rPr>
          <w:rFonts w:ascii="Gadugi" w:hAnsi="Gadugi"/>
          <w:b/>
          <w:sz w:val="20"/>
          <w:szCs w:val="20"/>
        </w:rPr>
      </w:pPr>
      <w:r w:rsidRPr="005624C5">
        <w:rPr>
          <w:rFonts w:ascii="Gadugi" w:hAnsi="Gadugi"/>
          <w:b/>
          <w:color w:val="FF0000"/>
          <w:sz w:val="20"/>
          <w:szCs w:val="20"/>
        </w:rPr>
        <w:t>PRECIOS NO INCLUYEN IGV. POR ESTAR EXONERADOS SEGÚN LA LEY DE PROMOCIÓN DE LA INVERSIÓN EN LA AMAZONÍA N° 27037</w:t>
      </w:r>
    </w:p>
    <w:p w14:paraId="545167BF" w14:textId="2C938CD7" w:rsidR="0028568A" w:rsidRDefault="0028568A" w:rsidP="0028568A">
      <w:pPr>
        <w:rPr>
          <w:rFonts w:ascii="Gadugi" w:hAnsi="Gadugi" w:cs="Calibri"/>
          <w:b/>
          <w:sz w:val="20"/>
          <w:szCs w:val="20"/>
        </w:rPr>
      </w:pPr>
    </w:p>
    <w:p w14:paraId="284E2539" w14:textId="77777777" w:rsidR="007057EA" w:rsidRPr="00CB2F49" w:rsidRDefault="007057EA" w:rsidP="007057EA">
      <w:pPr>
        <w:jc w:val="both"/>
        <w:rPr>
          <w:rFonts w:ascii="Gadugi" w:hAnsi="Gadugi" w:cs="Arial"/>
          <w:b/>
          <w:sz w:val="20"/>
          <w:szCs w:val="20"/>
        </w:rPr>
      </w:pPr>
      <w:r>
        <w:rPr>
          <w:rFonts w:ascii="Gadugi" w:hAnsi="Gadugi" w:cs="Arial"/>
          <w:b/>
          <w:sz w:val="20"/>
          <w:szCs w:val="20"/>
        </w:rPr>
        <w:t>INFORMACIÓN ADICIONAL</w:t>
      </w:r>
      <w:r w:rsidRPr="00CB2F49">
        <w:rPr>
          <w:rFonts w:ascii="Gadugi" w:hAnsi="Gadugi" w:cs="Arial"/>
          <w:b/>
          <w:sz w:val="20"/>
          <w:szCs w:val="20"/>
        </w:rPr>
        <w:t xml:space="preserve">: </w:t>
      </w:r>
    </w:p>
    <w:p w14:paraId="58F6C98E" w14:textId="77777777" w:rsidR="007057EA" w:rsidRPr="008F5073" w:rsidRDefault="007057EA" w:rsidP="007057EA">
      <w:pPr>
        <w:jc w:val="both"/>
        <w:rPr>
          <w:rFonts w:ascii="Gadugi" w:hAnsi="Gadugi" w:cs="Arial"/>
          <w:b/>
          <w:sz w:val="20"/>
          <w:szCs w:val="20"/>
        </w:rPr>
      </w:pPr>
    </w:p>
    <w:p w14:paraId="0E9F423A" w14:textId="77777777" w:rsidR="007057EA" w:rsidRPr="008F5073" w:rsidRDefault="007057EA" w:rsidP="007057EA">
      <w:pPr>
        <w:numPr>
          <w:ilvl w:val="0"/>
          <w:numId w:val="8"/>
        </w:numPr>
        <w:jc w:val="both"/>
        <w:rPr>
          <w:rFonts w:ascii="Gadugi" w:hAnsi="Gadugi" w:cs="Arial"/>
          <w:sz w:val="20"/>
          <w:szCs w:val="20"/>
        </w:rPr>
      </w:pPr>
      <w:r w:rsidRPr="00C15A6D">
        <w:rPr>
          <w:rFonts w:ascii="Gadugi" w:hAnsi="Gadugi" w:cs="Arial"/>
          <w:sz w:val="20"/>
          <w:szCs w:val="20"/>
          <w:lang w:val="en-US"/>
        </w:rPr>
        <w:t xml:space="preserve">Hora del Check-out: 10:00 Hrs. </w:t>
      </w:r>
      <w:r w:rsidRPr="008F5073">
        <w:rPr>
          <w:rFonts w:ascii="Gadugi" w:hAnsi="Gadugi" w:cs="Arial"/>
          <w:sz w:val="20"/>
          <w:szCs w:val="20"/>
        </w:rPr>
        <w:t xml:space="preserve">Puede elegir quedarse en el albergue o salir temprano hacia Puerto Maldonado. Aunque el almuerzo no está incluido en el último día, puede almorzar en el albergue (pagando directamente en el hotel), o comer un snack en el </w:t>
      </w:r>
      <w:proofErr w:type="spellStart"/>
      <w:r w:rsidRPr="008F5073">
        <w:rPr>
          <w:rFonts w:ascii="Gadugi" w:hAnsi="Gadugi" w:cs="Arial"/>
          <w:sz w:val="20"/>
          <w:szCs w:val="20"/>
        </w:rPr>
        <w:lastRenderedPageBreak/>
        <w:t>Mariposario</w:t>
      </w:r>
      <w:proofErr w:type="spellEnd"/>
      <w:r w:rsidRPr="008F5073">
        <w:rPr>
          <w:rFonts w:ascii="Gadugi" w:hAnsi="Gadugi" w:cs="Arial"/>
          <w:sz w:val="20"/>
          <w:szCs w:val="20"/>
        </w:rPr>
        <w:t xml:space="preserve"> (costo adicional). Para mayor información, favor de contactar con el equipo de recepción.</w:t>
      </w:r>
    </w:p>
    <w:p w14:paraId="0EBC654B" w14:textId="77777777" w:rsidR="007057EA" w:rsidRPr="008F5073" w:rsidRDefault="007057EA" w:rsidP="007057EA">
      <w:pPr>
        <w:numPr>
          <w:ilvl w:val="0"/>
          <w:numId w:val="8"/>
        </w:numPr>
        <w:jc w:val="both"/>
        <w:rPr>
          <w:rFonts w:ascii="Gadugi" w:hAnsi="Gadugi" w:cs="Arial"/>
          <w:sz w:val="20"/>
          <w:szCs w:val="20"/>
        </w:rPr>
      </w:pPr>
      <w:r w:rsidRPr="008F5073">
        <w:rPr>
          <w:rFonts w:ascii="Gadugi" w:hAnsi="Gadugi" w:cs="Arial"/>
          <w:sz w:val="20"/>
          <w:szCs w:val="20"/>
        </w:rPr>
        <w:t xml:space="preserve">Vuelos llegando hasta 12:00 </w:t>
      </w:r>
      <w:proofErr w:type="spellStart"/>
      <w:r w:rsidRPr="008F5073">
        <w:rPr>
          <w:rFonts w:ascii="Gadugi" w:hAnsi="Gadugi" w:cs="Arial"/>
          <w:sz w:val="20"/>
          <w:szCs w:val="20"/>
        </w:rPr>
        <w:t>Hrs</w:t>
      </w:r>
      <w:proofErr w:type="spellEnd"/>
      <w:r w:rsidRPr="008F5073">
        <w:rPr>
          <w:rFonts w:ascii="Gadugi" w:hAnsi="Gadugi" w:cs="Arial"/>
          <w:sz w:val="20"/>
          <w:szCs w:val="20"/>
        </w:rPr>
        <w:t xml:space="preserve">. o 13:00 </w:t>
      </w:r>
      <w:proofErr w:type="spellStart"/>
      <w:r w:rsidRPr="008F5073">
        <w:rPr>
          <w:rFonts w:ascii="Gadugi" w:hAnsi="Gadugi" w:cs="Arial"/>
          <w:sz w:val="20"/>
          <w:szCs w:val="20"/>
        </w:rPr>
        <w:t>Hrs</w:t>
      </w:r>
      <w:proofErr w:type="spellEnd"/>
      <w:r w:rsidRPr="008F5073">
        <w:rPr>
          <w:rFonts w:ascii="Gadugi" w:hAnsi="Gadugi" w:cs="Arial"/>
          <w:sz w:val="20"/>
          <w:szCs w:val="20"/>
        </w:rPr>
        <w:t>. para luego de 45 minutos llegar a servirse el almuerzo en el albergue. Si llegan más tarde pueden perder el almuerzo o alguna actividad por la tarde.</w:t>
      </w:r>
    </w:p>
    <w:p w14:paraId="6C86A6E4" w14:textId="77777777" w:rsidR="007057EA" w:rsidRPr="008F5073" w:rsidRDefault="007057EA" w:rsidP="007057EA">
      <w:pPr>
        <w:numPr>
          <w:ilvl w:val="0"/>
          <w:numId w:val="8"/>
        </w:numPr>
        <w:rPr>
          <w:rFonts w:ascii="Gadugi" w:hAnsi="Gadugi"/>
          <w:sz w:val="20"/>
          <w:szCs w:val="20"/>
        </w:rPr>
      </w:pPr>
      <w:r w:rsidRPr="008F5073">
        <w:rPr>
          <w:rFonts w:ascii="Gadugi" w:hAnsi="Gadugi"/>
          <w:sz w:val="20"/>
          <w:szCs w:val="20"/>
        </w:rPr>
        <w:t>No se recomienda la entrada a niños menores de 5 años; de lo contrario, el huésped deberá firmar un descargo de responsabilidad.</w:t>
      </w:r>
    </w:p>
    <w:p w14:paraId="04BD5EF6" w14:textId="77777777" w:rsidR="007057EA" w:rsidRDefault="007057EA" w:rsidP="007057EA">
      <w:pPr>
        <w:rPr>
          <w:rFonts w:ascii="Gadugi" w:hAnsi="Gadugi"/>
          <w:b/>
          <w:sz w:val="20"/>
          <w:szCs w:val="20"/>
        </w:rPr>
      </w:pPr>
    </w:p>
    <w:p w14:paraId="5205E37A" w14:textId="77777777" w:rsidR="0028568A" w:rsidRDefault="0028568A" w:rsidP="0028568A">
      <w:pPr>
        <w:rPr>
          <w:rFonts w:ascii="Gadugi" w:hAnsi="Gadugi" w:cs="Calibri"/>
          <w:b/>
          <w:sz w:val="20"/>
          <w:szCs w:val="20"/>
        </w:rPr>
      </w:pPr>
    </w:p>
    <w:p w14:paraId="46F49809" w14:textId="77777777" w:rsidR="0028568A" w:rsidRDefault="0028568A" w:rsidP="0028568A">
      <w:pPr>
        <w:rPr>
          <w:rFonts w:ascii="Gadugi" w:hAnsi="Gadugi" w:cs="Calibri"/>
          <w:b/>
          <w:sz w:val="20"/>
          <w:szCs w:val="20"/>
        </w:rPr>
      </w:pPr>
    </w:p>
    <w:p w14:paraId="47EE8E5C" w14:textId="77777777" w:rsidR="0028568A" w:rsidRPr="00CB2F49" w:rsidRDefault="0028568A" w:rsidP="0028568A">
      <w:pPr>
        <w:jc w:val="both"/>
        <w:rPr>
          <w:rFonts w:ascii="Gadugi" w:hAnsi="Gadugi" w:cs="Arial"/>
          <w:b/>
          <w:sz w:val="20"/>
          <w:szCs w:val="20"/>
        </w:rPr>
      </w:pPr>
      <w:r w:rsidRPr="00CB2F49">
        <w:rPr>
          <w:rFonts w:ascii="Gadugi" w:hAnsi="Gadugi"/>
          <w:b/>
          <w:sz w:val="20"/>
          <w:szCs w:val="20"/>
        </w:rPr>
        <w:t>ITINERARIO</w:t>
      </w:r>
      <w:r>
        <w:rPr>
          <w:rFonts w:ascii="Gadugi" w:hAnsi="Gadugi"/>
          <w:b/>
          <w:sz w:val="20"/>
          <w:szCs w:val="20"/>
        </w:rPr>
        <w:t>:</w:t>
      </w:r>
    </w:p>
    <w:p w14:paraId="25D839A3" w14:textId="77777777" w:rsidR="0028568A" w:rsidRPr="00CB2F49" w:rsidRDefault="0028568A" w:rsidP="0028568A">
      <w:pPr>
        <w:jc w:val="both"/>
        <w:rPr>
          <w:rFonts w:ascii="Gadugi" w:hAnsi="Gadugi" w:cs="Arial"/>
          <w:b/>
          <w:sz w:val="20"/>
          <w:szCs w:val="20"/>
        </w:rPr>
      </w:pPr>
    </w:p>
    <w:p w14:paraId="7327F05D"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DÍA 1</w:t>
      </w:r>
    </w:p>
    <w:p w14:paraId="5E3D0AEE"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SISTEMA DE TROCHAS</w:t>
      </w:r>
    </w:p>
    <w:p w14:paraId="66D94312"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Explore los caminos a través de la selva, los cuales des</w:t>
      </w:r>
      <w:r w:rsidRPr="003E2E6B">
        <w:rPr>
          <w:rFonts w:ascii="Gadugi" w:hAnsi="Gadugi" w:cs="Arial"/>
          <w:bCs/>
          <w:color w:val="000000" w:themeColor="text1"/>
          <w:sz w:val="20"/>
          <w:szCs w:val="20"/>
        </w:rPr>
        <w:softHyphen/>
        <w:t>filan entre las raíces de gigantescos árboles, para una introducción a la riqueza de ecosistemas en el bosque amazónico. 540 especies de aves, 362 especies de hormigas (¡récord mundial!), y más de 100</w:t>
      </w:r>
    </w:p>
    <w:p w14:paraId="37EEF7FC"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especies de mamíferos se han registrado dentro de la Reserva Ecológica de Inkaterra.</w:t>
      </w:r>
    </w:p>
    <w:p w14:paraId="65AC4E58"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RÍO DE NOCHE</w:t>
      </w:r>
    </w:p>
    <w:p w14:paraId="1E4670F8"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Navegue el río Madre de Dios por la noche, en busca de la vida silvestre que se refugia en las orillas bajo la oscuridad. Preste atención por si aparecen, aves nocturnas, búhos, capibaras y</w:t>
      </w:r>
    </w:p>
    <w:p w14:paraId="0F689C42"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caimanes, mientras aprende sobre el curioso comportamiento y las características de este mundo nocturno.</w:t>
      </w:r>
    </w:p>
    <w:p w14:paraId="3B3F525D" w14:textId="77777777" w:rsidR="0028568A" w:rsidRPr="003E2E6B" w:rsidRDefault="0028568A" w:rsidP="0028568A">
      <w:pPr>
        <w:jc w:val="both"/>
        <w:rPr>
          <w:rFonts w:ascii="Gadugi" w:hAnsi="Gadugi" w:cs="Arial"/>
          <w:b/>
          <w:color w:val="000000" w:themeColor="text1"/>
          <w:sz w:val="20"/>
          <w:szCs w:val="20"/>
        </w:rPr>
      </w:pPr>
    </w:p>
    <w:p w14:paraId="07479115"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DÍA 2</w:t>
      </w:r>
    </w:p>
    <w:p w14:paraId="5F957731"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INKATERRA CANOPY WALKWAY</w:t>
      </w:r>
    </w:p>
    <w:p w14:paraId="040A8538"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 xml:space="preserve">Escale el impresionante </w:t>
      </w:r>
      <w:proofErr w:type="spellStart"/>
      <w:r w:rsidRPr="003E2E6B">
        <w:rPr>
          <w:rFonts w:ascii="Gadugi" w:hAnsi="Gadugi" w:cs="Arial"/>
          <w:bCs/>
          <w:color w:val="000000" w:themeColor="text1"/>
          <w:sz w:val="20"/>
          <w:szCs w:val="20"/>
        </w:rPr>
        <w:t>Inkaterra</w:t>
      </w:r>
      <w:proofErr w:type="spellEnd"/>
      <w:r w:rsidRPr="003E2E6B">
        <w:rPr>
          <w:rFonts w:ascii="Gadugi" w:hAnsi="Gadugi" w:cs="Arial"/>
          <w:bCs/>
          <w:color w:val="000000" w:themeColor="text1"/>
          <w:sz w:val="20"/>
          <w:szCs w:val="20"/>
        </w:rPr>
        <w:t xml:space="preserve"> </w:t>
      </w:r>
      <w:proofErr w:type="spellStart"/>
      <w:r w:rsidRPr="003E2E6B">
        <w:rPr>
          <w:rFonts w:ascii="Gadugi" w:hAnsi="Gadugi" w:cs="Arial"/>
          <w:bCs/>
          <w:color w:val="000000" w:themeColor="text1"/>
          <w:sz w:val="20"/>
          <w:szCs w:val="20"/>
        </w:rPr>
        <w:t>Canopy</w:t>
      </w:r>
      <w:proofErr w:type="spellEnd"/>
      <w:r w:rsidRPr="003E2E6B">
        <w:rPr>
          <w:rFonts w:ascii="Gadugi" w:hAnsi="Gadugi" w:cs="Arial"/>
          <w:bCs/>
          <w:color w:val="000000" w:themeColor="text1"/>
          <w:sz w:val="20"/>
          <w:szCs w:val="20"/>
        </w:rPr>
        <w:t xml:space="preserve"> </w:t>
      </w:r>
      <w:proofErr w:type="spellStart"/>
      <w:r w:rsidRPr="003E2E6B">
        <w:rPr>
          <w:rFonts w:ascii="Gadugi" w:hAnsi="Gadugi" w:cs="Arial"/>
          <w:bCs/>
          <w:color w:val="000000" w:themeColor="text1"/>
          <w:sz w:val="20"/>
          <w:szCs w:val="20"/>
        </w:rPr>
        <w:t>Walkway</w:t>
      </w:r>
      <w:proofErr w:type="spellEnd"/>
      <w:r w:rsidRPr="003E2E6B">
        <w:rPr>
          <w:rFonts w:ascii="Gadugi" w:hAnsi="Gadugi" w:cs="Arial"/>
          <w:bCs/>
          <w:color w:val="000000" w:themeColor="text1"/>
          <w:sz w:val="20"/>
          <w:szCs w:val="20"/>
        </w:rPr>
        <w:t xml:space="preserve"> para una oportunidad inolvidable de observar el bosque lluvioso desde su cúpula. Diseñado originalmente para la investigación científi</w:t>
      </w:r>
      <w:r w:rsidRPr="003E2E6B">
        <w:rPr>
          <w:rFonts w:ascii="Gadugi" w:hAnsi="Gadugi" w:cs="Arial"/>
          <w:bCs/>
          <w:color w:val="000000" w:themeColor="text1"/>
          <w:sz w:val="20"/>
          <w:szCs w:val="20"/>
        </w:rPr>
        <w:softHyphen/>
        <w:t>ca, esta so</w:t>
      </w:r>
      <w:r w:rsidRPr="003E2E6B">
        <w:rPr>
          <w:rFonts w:ascii="Gadugi" w:hAnsi="Gadugi" w:cs="Arial"/>
          <w:bCs/>
          <w:color w:val="000000" w:themeColor="text1"/>
          <w:sz w:val="20"/>
          <w:szCs w:val="20"/>
        </w:rPr>
        <w:softHyphen/>
        <w:t>fisticada red de siete puentes colgantes se conectan por ocho plataformas de observación a 42 metros (138 pies) sobre el suelo, para observar cómo la selva se extiende bajo sus pies.</w:t>
      </w:r>
    </w:p>
    <w:p w14:paraId="22A576D5"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ISLA DE RÍO</w:t>
      </w:r>
    </w:p>
    <w:p w14:paraId="40CC99C7"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 xml:space="preserve">Navegue por 20 minutos hasta una isla de río inhabitada, próxima a Amazon Field </w:t>
      </w:r>
      <w:proofErr w:type="spellStart"/>
      <w:r w:rsidRPr="003E2E6B">
        <w:rPr>
          <w:rFonts w:ascii="Gadugi" w:hAnsi="Gadugi" w:cs="Arial"/>
          <w:bCs/>
          <w:color w:val="000000" w:themeColor="text1"/>
          <w:sz w:val="20"/>
          <w:szCs w:val="20"/>
        </w:rPr>
        <w:t>Station</w:t>
      </w:r>
      <w:proofErr w:type="spellEnd"/>
      <w:r w:rsidRPr="003E2E6B">
        <w:rPr>
          <w:rFonts w:ascii="Gadugi" w:hAnsi="Gadugi" w:cs="Arial"/>
          <w:bCs/>
          <w:color w:val="000000" w:themeColor="text1"/>
          <w:sz w:val="20"/>
          <w:szCs w:val="20"/>
        </w:rPr>
        <w:t xml:space="preserve"> </w:t>
      </w:r>
      <w:proofErr w:type="spellStart"/>
      <w:r w:rsidRPr="003E2E6B">
        <w:rPr>
          <w:rFonts w:ascii="Gadugi" w:hAnsi="Gadugi" w:cs="Arial"/>
          <w:bCs/>
          <w:color w:val="000000" w:themeColor="text1"/>
          <w:sz w:val="20"/>
          <w:szCs w:val="20"/>
        </w:rPr>
        <w:t>by</w:t>
      </w:r>
      <w:proofErr w:type="spellEnd"/>
      <w:r w:rsidRPr="003E2E6B">
        <w:rPr>
          <w:rFonts w:ascii="Gadugi" w:hAnsi="Gadugi" w:cs="Arial"/>
          <w:bCs/>
          <w:color w:val="000000" w:themeColor="text1"/>
          <w:sz w:val="20"/>
          <w:szCs w:val="20"/>
        </w:rPr>
        <w:t xml:space="preserve"> </w:t>
      </w:r>
      <w:proofErr w:type="spellStart"/>
      <w:r w:rsidRPr="003E2E6B">
        <w:rPr>
          <w:rFonts w:ascii="Gadugi" w:hAnsi="Gadugi" w:cs="Arial"/>
          <w:bCs/>
          <w:color w:val="000000" w:themeColor="text1"/>
          <w:sz w:val="20"/>
          <w:szCs w:val="20"/>
        </w:rPr>
        <w:t>Inkaterra</w:t>
      </w:r>
      <w:proofErr w:type="spellEnd"/>
      <w:r w:rsidRPr="003E2E6B">
        <w:rPr>
          <w:rFonts w:ascii="Gadugi" w:hAnsi="Gadugi" w:cs="Arial"/>
          <w:bCs/>
          <w:color w:val="000000" w:themeColor="text1"/>
          <w:sz w:val="20"/>
          <w:szCs w:val="20"/>
        </w:rPr>
        <w:t>, donde podrá ver el sorprendente contraste de la vegetación dentro de un bosque</w:t>
      </w:r>
    </w:p>
    <w:p w14:paraId="04343D51"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transitorio. Acceda a un gran banco de arena y pasee por los caminos de la selva en este humedal, el cual provee a esta isla con un ecosistema rico en aves, incluyendo el paragüero amazónico (</w:t>
      </w:r>
      <w:proofErr w:type="spellStart"/>
      <w:r w:rsidRPr="003E2E6B">
        <w:rPr>
          <w:rFonts w:ascii="Gadugi" w:hAnsi="Gadugi" w:cs="Arial"/>
          <w:bCs/>
          <w:color w:val="000000" w:themeColor="text1"/>
          <w:sz w:val="20"/>
          <w:szCs w:val="20"/>
        </w:rPr>
        <w:t>Cephalopterus</w:t>
      </w:r>
      <w:proofErr w:type="spellEnd"/>
      <w:r w:rsidRPr="003E2E6B">
        <w:rPr>
          <w:rFonts w:ascii="Gadugi" w:hAnsi="Gadugi" w:cs="Arial"/>
          <w:bCs/>
          <w:color w:val="000000" w:themeColor="text1"/>
          <w:sz w:val="20"/>
          <w:szCs w:val="20"/>
        </w:rPr>
        <w:t xml:space="preserve"> </w:t>
      </w:r>
      <w:proofErr w:type="spellStart"/>
      <w:r w:rsidRPr="003E2E6B">
        <w:rPr>
          <w:rFonts w:ascii="Gadugi" w:hAnsi="Gadugi" w:cs="Arial"/>
          <w:bCs/>
          <w:color w:val="000000" w:themeColor="text1"/>
          <w:sz w:val="20"/>
          <w:szCs w:val="20"/>
        </w:rPr>
        <w:t>ornatus</w:t>
      </w:r>
      <w:proofErr w:type="spellEnd"/>
      <w:r w:rsidRPr="003E2E6B">
        <w:rPr>
          <w:rFonts w:ascii="Gadugi" w:hAnsi="Gadugi" w:cs="Arial"/>
          <w:bCs/>
          <w:color w:val="000000" w:themeColor="text1"/>
          <w:sz w:val="20"/>
          <w:szCs w:val="20"/>
        </w:rPr>
        <w:t xml:space="preserve">), una de las especies más codiciadas por los </w:t>
      </w:r>
      <w:proofErr w:type="spellStart"/>
      <w:r w:rsidRPr="003E2E6B">
        <w:rPr>
          <w:rFonts w:ascii="Gadugi" w:hAnsi="Gadugi" w:cs="Arial"/>
          <w:bCs/>
          <w:color w:val="000000" w:themeColor="text1"/>
          <w:sz w:val="20"/>
          <w:szCs w:val="20"/>
        </w:rPr>
        <w:t>birdwatchers</w:t>
      </w:r>
      <w:proofErr w:type="spellEnd"/>
      <w:r w:rsidRPr="003E2E6B">
        <w:rPr>
          <w:rFonts w:ascii="Gadugi" w:hAnsi="Gadugi" w:cs="Arial"/>
          <w:bCs/>
          <w:color w:val="000000" w:themeColor="text1"/>
          <w:sz w:val="20"/>
          <w:szCs w:val="20"/>
        </w:rPr>
        <w:t>.</w:t>
      </w:r>
    </w:p>
    <w:p w14:paraId="6320ED9E" w14:textId="77777777" w:rsidR="0028568A" w:rsidRPr="003E2E6B" w:rsidRDefault="0028568A" w:rsidP="0028568A">
      <w:pPr>
        <w:jc w:val="both"/>
        <w:rPr>
          <w:rFonts w:ascii="Gadugi" w:hAnsi="Gadugi" w:cs="Arial"/>
          <w:bCs/>
          <w:color w:val="000000" w:themeColor="text1"/>
          <w:sz w:val="20"/>
          <w:szCs w:val="20"/>
        </w:rPr>
      </w:pPr>
    </w:p>
    <w:p w14:paraId="0148B226"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LAGO SANDOVAL (Excursión alternativa a Isla de Río - aplica costo adicional)</w:t>
      </w:r>
    </w:p>
    <w:p w14:paraId="5CE716EC"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 xml:space="preserve">Camine por una pasarela en medio de la selva hasta llegar a Lago Sandoval, un cristalino espejo de agua escondido dentro de la Reserva Nacional </w:t>
      </w:r>
      <w:proofErr w:type="spellStart"/>
      <w:r w:rsidRPr="003E2E6B">
        <w:rPr>
          <w:rFonts w:ascii="Gadugi" w:hAnsi="Gadugi" w:cs="Arial"/>
          <w:bCs/>
          <w:color w:val="000000" w:themeColor="text1"/>
          <w:sz w:val="20"/>
          <w:szCs w:val="20"/>
        </w:rPr>
        <w:t>Tambopata</w:t>
      </w:r>
      <w:proofErr w:type="spellEnd"/>
      <w:r w:rsidRPr="003E2E6B">
        <w:rPr>
          <w:rFonts w:ascii="Gadugi" w:hAnsi="Gadugi" w:cs="Arial"/>
          <w:bCs/>
          <w:color w:val="000000" w:themeColor="text1"/>
          <w:sz w:val="20"/>
          <w:szCs w:val="20"/>
        </w:rPr>
        <w:t xml:space="preserve">. </w:t>
      </w:r>
    </w:p>
    <w:p w14:paraId="286741A4"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Embárquese en una canoa para remar a través de unos manglares hasta llegar al lago flanqueado por palmeras, un paraíso habitado por miles de especies de aves</w:t>
      </w:r>
    </w:p>
    <w:p w14:paraId="1C4DF0B8"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además de anacondas, caimanes negros, tortugas acuáticas, monos aulladores y dos familias de los amenazados (y elusivos) lobos de río.</w:t>
      </w:r>
    </w:p>
    <w:p w14:paraId="751888E6" w14:textId="77777777" w:rsidR="0028568A" w:rsidRPr="003E2E6B" w:rsidRDefault="0028568A" w:rsidP="0028568A">
      <w:pPr>
        <w:jc w:val="both"/>
        <w:rPr>
          <w:rFonts w:ascii="Gadugi" w:hAnsi="Gadugi" w:cs="Arial"/>
          <w:b/>
          <w:color w:val="000000" w:themeColor="text1"/>
          <w:sz w:val="20"/>
          <w:szCs w:val="20"/>
        </w:rPr>
      </w:pPr>
    </w:p>
    <w:p w14:paraId="4948D963"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lastRenderedPageBreak/>
        <w:t>SELVA NOCTURNA</w:t>
      </w:r>
    </w:p>
    <w:p w14:paraId="0AC8924B"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Asómese al bosque al caer la noche para descubrir algunas de las extrañas especies que viven bajo la profunda oscuridad de la Amazonía. La actividad animal varía considerablemente entre el</w:t>
      </w:r>
    </w:p>
    <w:p w14:paraId="4BA10D3B"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día y la noche, pues algunas criaturas se esconden para dormir mientras que otras emplean ingeniosos mecanismos de adaptación para salir a la luz de la luna. Camine en silencio y deje</w:t>
      </w:r>
    </w:p>
    <w:p w14:paraId="4498266E" w14:textId="3B0B4285" w:rsidR="0028568A" w:rsidRPr="003A25A0"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que sus sentidos se exalten con los cantos de aves nocturnas, mamíferos, insectos y an</w:t>
      </w:r>
      <w:r w:rsidRPr="003E2E6B">
        <w:rPr>
          <w:rFonts w:ascii="Gadugi" w:hAnsi="Gadugi" w:cs="Arial"/>
          <w:bCs/>
          <w:color w:val="000000" w:themeColor="text1"/>
          <w:sz w:val="20"/>
          <w:szCs w:val="20"/>
        </w:rPr>
        <w:softHyphen/>
        <w:t>fibios que rondan muy cerca.</w:t>
      </w:r>
    </w:p>
    <w:p w14:paraId="5984FAAD" w14:textId="77777777" w:rsidR="0028568A" w:rsidRPr="003E2E6B" w:rsidRDefault="0028568A" w:rsidP="0028568A">
      <w:pPr>
        <w:jc w:val="both"/>
        <w:rPr>
          <w:rFonts w:ascii="Gadugi" w:hAnsi="Gadugi" w:cs="Arial"/>
          <w:b/>
          <w:color w:val="000000" w:themeColor="text1"/>
          <w:sz w:val="20"/>
          <w:szCs w:val="20"/>
        </w:rPr>
      </w:pPr>
    </w:p>
    <w:p w14:paraId="154F0B4D" w14:textId="1C07278D"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DÍA 3</w:t>
      </w:r>
    </w:p>
    <w:p w14:paraId="14713AE1" w14:textId="77777777" w:rsidR="0028568A" w:rsidRPr="003E2E6B" w:rsidRDefault="0028568A" w:rsidP="0028568A">
      <w:pPr>
        <w:autoSpaceDE w:val="0"/>
        <w:autoSpaceDN w:val="0"/>
        <w:adjustRightInd w:val="0"/>
        <w:jc w:val="both"/>
        <w:rPr>
          <w:rFonts w:ascii="Gadugi" w:eastAsia="Calibri" w:hAnsi="Gadugi" w:cs="RotisSansSerifStd-Bold"/>
          <w:b/>
          <w:bCs/>
          <w:color w:val="000000" w:themeColor="text1"/>
          <w:sz w:val="20"/>
          <w:szCs w:val="20"/>
          <w:lang w:val="es-PE" w:eastAsia="es-PE"/>
        </w:rPr>
      </w:pPr>
      <w:r w:rsidRPr="003E2E6B">
        <w:rPr>
          <w:rFonts w:ascii="Gadugi" w:eastAsia="Calibri" w:hAnsi="Gadugi" w:cs="RotisSansSerifStd-Bold"/>
          <w:b/>
          <w:bCs/>
          <w:color w:val="000000" w:themeColor="text1"/>
          <w:sz w:val="20"/>
          <w:szCs w:val="20"/>
          <w:lang w:val="es-PE" w:eastAsia="es-PE"/>
        </w:rPr>
        <w:t>AGUAJALES</w:t>
      </w:r>
    </w:p>
    <w:p w14:paraId="56EC7C2A"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Descubra un reino que parece de otro mundo en los bosques pantanosos conocidos como aguajales, caminando por una pasarela de 200 metros (656 pies) a través de este ecosistema diverso. Conozca como la vegetación se ha adaptado a la atmósfera de este hábitat, además de las especies exóticas de</w:t>
      </w:r>
    </w:p>
    <w:p w14:paraId="49643A76"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anfibios, reptiles, serpientes, aves y mamíferos atraídos hasta aquí.</w:t>
      </w:r>
    </w:p>
    <w:p w14:paraId="2523AD97" w14:textId="77777777" w:rsidR="0028568A" w:rsidRPr="003E2E6B" w:rsidRDefault="0028568A" w:rsidP="0028568A">
      <w:pPr>
        <w:autoSpaceDE w:val="0"/>
        <w:autoSpaceDN w:val="0"/>
        <w:adjustRightInd w:val="0"/>
        <w:jc w:val="both"/>
        <w:rPr>
          <w:rFonts w:ascii="Gadugi" w:eastAsia="Calibri" w:hAnsi="Gadugi" w:cs="RotisSansSerifStd-Bold"/>
          <w:b/>
          <w:bCs/>
          <w:color w:val="000000" w:themeColor="text1"/>
          <w:sz w:val="20"/>
          <w:szCs w:val="20"/>
          <w:lang w:val="es-PE" w:eastAsia="es-PE"/>
        </w:rPr>
      </w:pPr>
      <w:r w:rsidRPr="003E2E6B">
        <w:rPr>
          <w:rFonts w:ascii="Gadugi" w:eastAsia="Calibri" w:hAnsi="Gadugi" w:cs="RotisSansSerifStd-Bold"/>
          <w:b/>
          <w:bCs/>
          <w:color w:val="000000" w:themeColor="text1"/>
          <w:sz w:val="20"/>
          <w:szCs w:val="20"/>
          <w:lang w:val="es-PE" w:eastAsia="es-PE"/>
        </w:rPr>
        <w:t>BIO-HUERTO</w:t>
      </w:r>
    </w:p>
    <w:p w14:paraId="64C742D5"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 xml:space="preserve">Visite nuestro </w:t>
      </w:r>
      <w:proofErr w:type="spellStart"/>
      <w:r w:rsidRPr="003E2E6B">
        <w:rPr>
          <w:rFonts w:ascii="Gadugi" w:eastAsia="Calibri" w:hAnsi="Gadugi" w:cs="RotisSansSerifStd-Light"/>
          <w:color w:val="000000" w:themeColor="text1"/>
          <w:sz w:val="20"/>
          <w:szCs w:val="20"/>
          <w:lang w:val="es-PE" w:eastAsia="es-PE"/>
        </w:rPr>
        <w:t>bio</w:t>
      </w:r>
      <w:proofErr w:type="spellEnd"/>
      <w:r w:rsidRPr="003E2E6B">
        <w:rPr>
          <w:rFonts w:ascii="Gadugi" w:eastAsia="Calibri" w:hAnsi="Gadugi" w:cs="RotisSansSerifStd-Light"/>
          <w:color w:val="000000" w:themeColor="text1"/>
          <w:sz w:val="20"/>
          <w:szCs w:val="20"/>
          <w:lang w:val="es-PE" w:eastAsia="es-PE"/>
        </w:rPr>
        <w:t xml:space="preserve">-huerto orgánico para observar de cerca varias de las plantas tropicales del bosque amazónico, como también para conocer de sus intrigantes propiedades medicinales y usos por las comunidades nativas. El </w:t>
      </w:r>
      <w:proofErr w:type="spellStart"/>
      <w:r w:rsidRPr="003E2E6B">
        <w:rPr>
          <w:rFonts w:ascii="Gadugi" w:eastAsia="Calibri" w:hAnsi="Gadugi" w:cs="RotisSansSerifStd-Light"/>
          <w:color w:val="000000" w:themeColor="text1"/>
          <w:sz w:val="20"/>
          <w:szCs w:val="20"/>
          <w:lang w:val="es-PE" w:eastAsia="es-PE"/>
        </w:rPr>
        <w:t>bio</w:t>
      </w:r>
      <w:proofErr w:type="spellEnd"/>
      <w:r w:rsidRPr="003E2E6B">
        <w:rPr>
          <w:rFonts w:ascii="Gadugi" w:eastAsia="Calibri" w:hAnsi="Gadugi" w:cs="RotisSansSerifStd-Light"/>
          <w:color w:val="000000" w:themeColor="text1"/>
          <w:sz w:val="20"/>
          <w:szCs w:val="20"/>
          <w:lang w:val="es-PE" w:eastAsia="es-PE"/>
        </w:rPr>
        <w:t>-huerto es manejado por Inkaterra Asociación (ITA), nuestra organización sin fines de lucro, con la finalidad de rescatar conocimiento sobre técnicas de agricultura sostenible.</w:t>
      </w:r>
    </w:p>
    <w:p w14:paraId="4B5BE26F" w14:textId="77777777" w:rsidR="0028568A" w:rsidRPr="003E2E6B" w:rsidRDefault="0028568A" w:rsidP="0028568A">
      <w:pPr>
        <w:autoSpaceDE w:val="0"/>
        <w:autoSpaceDN w:val="0"/>
        <w:adjustRightInd w:val="0"/>
        <w:jc w:val="both"/>
        <w:rPr>
          <w:rFonts w:ascii="Gadugi" w:eastAsia="Calibri" w:hAnsi="Gadugi" w:cs="RotisSansSerifStd-Bold"/>
          <w:b/>
          <w:bCs/>
          <w:color w:val="000000" w:themeColor="text1"/>
          <w:sz w:val="20"/>
          <w:szCs w:val="20"/>
          <w:lang w:val="es-PE" w:eastAsia="es-PE"/>
        </w:rPr>
      </w:pPr>
      <w:r w:rsidRPr="003E2E6B">
        <w:rPr>
          <w:rFonts w:ascii="Gadugi" w:eastAsia="Calibri" w:hAnsi="Gadugi" w:cs="RotisSansSerifStd-Bold"/>
          <w:b/>
          <w:bCs/>
          <w:color w:val="000000" w:themeColor="text1"/>
          <w:sz w:val="20"/>
          <w:szCs w:val="20"/>
          <w:lang w:val="es-PE" w:eastAsia="es-PE"/>
        </w:rPr>
        <w:t>PALMETUM</w:t>
      </w:r>
    </w:p>
    <w:p w14:paraId="1F0A9C3C"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 xml:space="preserve">Explore nuestro </w:t>
      </w:r>
      <w:proofErr w:type="spellStart"/>
      <w:r w:rsidRPr="003E2E6B">
        <w:rPr>
          <w:rFonts w:ascii="Gadugi" w:eastAsia="Calibri" w:hAnsi="Gadugi" w:cs="RotisSansSerifStd-Light"/>
          <w:color w:val="000000" w:themeColor="text1"/>
          <w:sz w:val="20"/>
          <w:szCs w:val="20"/>
          <w:lang w:val="es-PE" w:eastAsia="es-PE"/>
        </w:rPr>
        <w:t>Palmetum</w:t>
      </w:r>
      <w:proofErr w:type="spellEnd"/>
      <w:r w:rsidRPr="003E2E6B">
        <w:rPr>
          <w:rFonts w:ascii="Gadugi" w:eastAsia="Calibri" w:hAnsi="Gadugi" w:cs="RotisSansSerifStd-Light"/>
          <w:color w:val="000000" w:themeColor="text1"/>
          <w:sz w:val="20"/>
          <w:szCs w:val="20"/>
          <w:lang w:val="es-PE" w:eastAsia="es-PE"/>
        </w:rPr>
        <w:t xml:space="preserve"> de 30 hectáreas, una colección de 19 especies de palmeras amazónicas en un terreno destinado a la restauración y conservación del bosque. Descubra algunos de los</w:t>
      </w:r>
    </w:p>
    <w:p w14:paraId="75187074"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 xml:space="preserve">ingeniosos mecanismos adoptados por las plantas y árboles para sobrevivir, y aprecie las características y significados culturales de los árboles del </w:t>
      </w:r>
      <w:proofErr w:type="spellStart"/>
      <w:r w:rsidRPr="003E2E6B">
        <w:rPr>
          <w:rFonts w:ascii="Gadugi" w:eastAsia="Calibri" w:hAnsi="Gadugi" w:cs="RotisSansSerifStd-Light"/>
          <w:color w:val="000000" w:themeColor="text1"/>
          <w:sz w:val="20"/>
          <w:szCs w:val="20"/>
          <w:lang w:val="es-PE" w:eastAsia="es-PE"/>
        </w:rPr>
        <w:t>Palmetum</w:t>
      </w:r>
      <w:proofErr w:type="spellEnd"/>
      <w:r w:rsidRPr="003E2E6B">
        <w:rPr>
          <w:rFonts w:ascii="Gadugi" w:eastAsia="Calibri" w:hAnsi="Gadugi" w:cs="RotisSansSerifStd-Light"/>
          <w:color w:val="000000" w:themeColor="text1"/>
          <w:sz w:val="20"/>
          <w:szCs w:val="20"/>
          <w:lang w:val="es-PE" w:eastAsia="es-PE"/>
        </w:rPr>
        <w:t xml:space="preserve">, como la </w:t>
      </w:r>
      <w:proofErr w:type="spellStart"/>
      <w:r w:rsidRPr="003E2E6B">
        <w:rPr>
          <w:rFonts w:ascii="Gadugi" w:eastAsia="Calibri" w:hAnsi="Gadugi" w:cs="RotisSansSerifStd-Light"/>
          <w:color w:val="000000" w:themeColor="text1"/>
          <w:sz w:val="20"/>
          <w:szCs w:val="20"/>
          <w:lang w:val="es-PE" w:eastAsia="es-PE"/>
        </w:rPr>
        <w:t>yarina</w:t>
      </w:r>
      <w:proofErr w:type="spellEnd"/>
      <w:r w:rsidRPr="003E2E6B">
        <w:rPr>
          <w:rFonts w:ascii="Gadugi" w:eastAsia="Calibri" w:hAnsi="Gadugi" w:cs="RotisSansSerifStd-Light"/>
          <w:color w:val="000000" w:themeColor="text1"/>
          <w:sz w:val="20"/>
          <w:szCs w:val="20"/>
          <w:lang w:val="es-PE" w:eastAsia="es-PE"/>
        </w:rPr>
        <w:t xml:space="preserve"> (marfil vegetal) o la palmera</w:t>
      </w:r>
    </w:p>
    <w:p w14:paraId="459EF6FE" w14:textId="77777777" w:rsidR="0028568A" w:rsidRPr="003E2E6B" w:rsidRDefault="0028568A" w:rsidP="0028568A">
      <w:pPr>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caminante, que sabiamente mueve sus raíces en busca de la luz del sol.</w:t>
      </w:r>
    </w:p>
    <w:p w14:paraId="7E765AFE" w14:textId="77777777" w:rsidR="0028568A" w:rsidRPr="003E2E6B" w:rsidRDefault="0028568A" w:rsidP="0028568A">
      <w:pPr>
        <w:autoSpaceDE w:val="0"/>
        <w:autoSpaceDN w:val="0"/>
        <w:adjustRightInd w:val="0"/>
        <w:jc w:val="both"/>
        <w:rPr>
          <w:rFonts w:ascii="Gadugi" w:eastAsia="Calibri" w:hAnsi="Gadugi" w:cs="RotisSansSerifStd-Bold"/>
          <w:b/>
          <w:bCs/>
          <w:color w:val="000000" w:themeColor="text1"/>
          <w:sz w:val="20"/>
          <w:szCs w:val="20"/>
          <w:lang w:val="es-PE" w:eastAsia="es-PE"/>
        </w:rPr>
      </w:pPr>
      <w:r w:rsidRPr="003E2E6B">
        <w:rPr>
          <w:rFonts w:ascii="Gadugi" w:eastAsia="Calibri" w:hAnsi="Gadugi" w:cs="RotisSansSerifStd-Bold"/>
          <w:b/>
          <w:bCs/>
          <w:color w:val="000000" w:themeColor="text1"/>
          <w:sz w:val="20"/>
          <w:szCs w:val="20"/>
          <w:lang w:val="es-PE" w:eastAsia="es-PE"/>
        </w:rPr>
        <w:t>SELVA NOCTURNA</w:t>
      </w:r>
    </w:p>
    <w:p w14:paraId="1D8DB19F"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Asómese al bosque al caer la noche para descubrir algunas de las extrañas especies que viven bajo la profunda oscuridad de la Amazonía. La actividad animal varía considerablemente entre el</w:t>
      </w:r>
    </w:p>
    <w:p w14:paraId="5FE3D13D"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día y la noche, pues algunas criaturas se esconden para dormir mientras que otras emplean ingeniosos mecanismos de adaptación para salir a la luz de la luna. Camine en silencio y deje que sus sentidos se exalten con los cantos de aves nocturnas, mamíferos, insectos y anfibios que rondan muy cerca.</w:t>
      </w:r>
    </w:p>
    <w:p w14:paraId="41DEFF01" w14:textId="77777777" w:rsidR="0028568A" w:rsidRPr="003E2E6B" w:rsidRDefault="0028568A" w:rsidP="0028568A">
      <w:pPr>
        <w:jc w:val="both"/>
        <w:rPr>
          <w:rFonts w:ascii="Gadugi" w:hAnsi="Gadugi" w:cs="Arial"/>
          <w:b/>
          <w:color w:val="000000" w:themeColor="text1"/>
          <w:sz w:val="20"/>
          <w:szCs w:val="20"/>
        </w:rPr>
      </w:pPr>
    </w:p>
    <w:p w14:paraId="22E9AE25"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DÍA 4</w:t>
      </w:r>
    </w:p>
    <w:p w14:paraId="79CA80AD" w14:textId="77777777" w:rsidR="0028568A" w:rsidRPr="003E2E6B" w:rsidRDefault="0028568A" w:rsidP="0028568A">
      <w:pPr>
        <w:autoSpaceDE w:val="0"/>
        <w:autoSpaceDN w:val="0"/>
        <w:adjustRightInd w:val="0"/>
        <w:jc w:val="both"/>
        <w:rPr>
          <w:rFonts w:ascii="Gadugi" w:eastAsia="Calibri" w:hAnsi="Gadugi" w:cs="RotisSansSerifStd-Bold"/>
          <w:b/>
          <w:bCs/>
          <w:color w:val="000000" w:themeColor="text1"/>
          <w:sz w:val="20"/>
          <w:szCs w:val="20"/>
          <w:lang w:val="es-PE" w:eastAsia="es-PE"/>
        </w:rPr>
      </w:pPr>
      <w:r w:rsidRPr="003E2E6B">
        <w:rPr>
          <w:rFonts w:ascii="Gadugi" w:eastAsia="Calibri" w:hAnsi="Gadugi" w:cs="RotisSansSerifStd-Bold"/>
          <w:b/>
          <w:bCs/>
          <w:color w:val="000000" w:themeColor="text1"/>
          <w:sz w:val="20"/>
          <w:szCs w:val="20"/>
          <w:lang w:val="es-PE" w:eastAsia="es-PE"/>
        </w:rPr>
        <w:t>PLANTAS TINTÓREAS</w:t>
      </w:r>
    </w:p>
    <w:p w14:paraId="619FC94B" w14:textId="72994566"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Rebosante de _ora exótica con usos sorprendentes, la Amazonía es hogar de una amplia variedad de plantas endémicas con raíces, hojas y flores que han sido usadas por generaciones para proveer tintes naturales. Busque algunas de estas plantas para comprender sus características especiales y conozca cómo se extraen estos tintes.</w:t>
      </w:r>
    </w:p>
    <w:p w14:paraId="49FA2BE5" w14:textId="77777777" w:rsidR="0028568A" w:rsidRPr="003E2E6B" w:rsidRDefault="0028568A" w:rsidP="0028568A">
      <w:pPr>
        <w:autoSpaceDE w:val="0"/>
        <w:autoSpaceDN w:val="0"/>
        <w:adjustRightInd w:val="0"/>
        <w:jc w:val="both"/>
        <w:rPr>
          <w:rFonts w:ascii="Gadugi" w:eastAsia="Calibri" w:hAnsi="Gadugi" w:cs="RotisSansSerifStd-Bold"/>
          <w:b/>
          <w:bCs/>
          <w:color w:val="000000" w:themeColor="text1"/>
          <w:sz w:val="20"/>
          <w:szCs w:val="20"/>
          <w:lang w:val="es-PE" w:eastAsia="es-PE"/>
        </w:rPr>
      </w:pPr>
      <w:r w:rsidRPr="003E2E6B">
        <w:rPr>
          <w:rFonts w:ascii="Gadugi" w:eastAsia="Calibri" w:hAnsi="Gadugi" w:cs="RotisSansSerifStd-Bold"/>
          <w:b/>
          <w:bCs/>
          <w:color w:val="000000" w:themeColor="text1"/>
          <w:sz w:val="20"/>
          <w:szCs w:val="20"/>
          <w:lang w:val="es-PE" w:eastAsia="es-PE"/>
        </w:rPr>
        <w:t>CHACRA GAMITANA</w:t>
      </w:r>
    </w:p>
    <w:p w14:paraId="1D72CE61"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lastRenderedPageBreak/>
        <w:t xml:space="preserve">Navegue por 20 minutos hasta llegar a la Chacra Modelo y la Quebrada </w:t>
      </w:r>
      <w:proofErr w:type="spellStart"/>
      <w:r w:rsidRPr="003E2E6B">
        <w:rPr>
          <w:rFonts w:ascii="Gadugi" w:eastAsia="Calibri" w:hAnsi="Gadugi" w:cs="RotisSansSerifStd-Light"/>
          <w:color w:val="000000" w:themeColor="text1"/>
          <w:sz w:val="20"/>
          <w:szCs w:val="20"/>
          <w:lang w:val="es-PE" w:eastAsia="es-PE"/>
        </w:rPr>
        <w:t>Gamitana</w:t>
      </w:r>
      <w:proofErr w:type="spellEnd"/>
      <w:r w:rsidRPr="003E2E6B">
        <w:rPr>
          <w:rFonts w:ascii="Gadugi" w:eastAsia="Calibri" w:hAnsi="Gadugi" w:cs="RotisSansSerifStd-Light"/>
          <w:color w:val="000000" w:themeColor="text1"/>
          <w:sz w:val="20"/>
          <w:szCs w:val="20"/>
          <w:lang w:val="es-PE" w:eastAsia="es-PE"/>
        </w:rPr>
        <w:t>, a fin de descubrir los aromas y sabores de frutas exóticas y comprender la importancia de la agricultura en la</w:t>
      </w:r>
    </w:p>
    <w:p w14:paraId="58641F13"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economía local. Nuestra chacra es supervisada por Inkaterra Asociación (ITA), para el desarrollo de las comunidades locales.</w:t>
      </w:r>
    </w:p>
    <w:p w14:paraId="140912D1"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También puede remar a lo largo de la quebrada de aguas oscuras en una canoa de madera, hábitat de aves, pirañas y caimanes.</w:t>
      </w:r>
    </w:p>
    <w:p w14:paraId="3B239984" w14:textId="77777777" w:rsidR="0028568A" w:rsidRPr="003E2E6B" w:rsidRDefault="0028568A" w:rsidP="0028568A">
      <w:pPr>
        <w:autoSpaceDE w:val="0"/>
        <w:autoSpaceDN w:val="0"/>
        <w:adjustRightInd w:val="0"/>
        <w:jc w:val="both"/>
        <w:rPr>
          <w:rFonts w:ascii="Gadugi" w:eastAsia="Calibri" w:hAnsi="Gadugi" w:cs="RotisSansSerifStd-Bold"/>
          <w:b/>
          <w:bCs/>
          <w:color w:val="000000" w:themeColor="text1"/>
          <w:sz w:val="20"/>
          <w:szCs w:val="20"/>
          <w:lang w:val="es-PE" w:eastAsia="es-PE"/>
        </w:rPr>
      </w:pPr>
      <w:r w:rsidRPr="003E2E6B">
        <w:rPr>
          <w:rFonts w:ascii="Gadugi" w:eastAsia="Calibri" w:hAnsi="Gadugi" w:cs="RotisSansSerifStd-Bold"/>
          <w:b/>
          <w:bCs/>
          <w:color w:val="000000" w:themeColor="text1"/>
          <w:sz w:val="20"/>
          <w:szCs w:val="20"/>
          <w:lang w:val="es-PE" w:eastAsia="es-PE"/>
        </w:rPr>
        <w:t>SELVA NOCTURNA</w:t>
      </w:r>
    </w:p>
    <w:p w14:paraId="5FC542A1"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Asómese al bosque al caer la noche para descubrir algunas de las extrañas especies que viven bajo la</w:t>
      </w:r>
    </w:p>
    <w:p w14:paraId="2D9A06FC" w14:textId="59F7D903"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r w:rsidRPr="003E2E6B">
        <w:rPr>
          <w:rFonts w:ascii="Gadugi" w:eastAsia="Calibri" w:hAnsi="Gadugi" w:cs="RotisSansSerifStd-Light"/>
          <w:color w:val="000000" w:themeColor="text1"/>
          <w:sz w:val="20"/>
          <w:szCs w:val="20"/>
          <w:lang w:val="es-PE" w:eastAsia="es-PE"/>
        </w:rPr>
        <w:t>profunda oscuridad de la Amazonía. La actividad animal varía considerablemente entre el día y la noche, pues algunas criaturas se esconden para dormir mientras que otras emplean ingeniosos mecanismos de adaptación para salir a la luz de la luna. Camine en silencio y deje que sus sentidos se exalten con los cantos de aves nocturnas, mamíferos, insectos y anfibios que rondan muy cerca.</w:t>
      </w:r>
    </w:p>
    <w:p w14:paraId="144D3FE7" w14:textId="77777777" w:rsidR="0028568A" w:rsidRPr="003E2E6B" w:rsidRDefault="0028568A" w:rsidP="0028568A">
      <w:pPr>
        <w:autoSpaceDE w:val="0"/>
        <w:autoSpaceDN w:val="0"/>
        <w:adjustRightInd w:val="0"/>
        <w:jc w:val="both"/>
        <w:rPr>
          <w:rFonts w:ascii="Gadugi" w:eastAsia="Calibri" w:hAnsi="Gadugi" w:cs="RotisSansSerifStd-Light"/>
          <w:color w:val="000000" w:themeColor="text1"/>
          <w:sz w:val="20"/>
          <w:szCs w:val="20"/>
          <w:lang w:val="es-PE" w:eastAsia="es-PE"/>
        </w:rPr>
      </w:pPr>
    </w:p>
    <w:p w14:paraId="090ACBFD"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DÍA 5</w:t>
      </w:r>
    </w:p>
    <w:p w14:paraId="7E406599" w14:textId="77777777" w:rsidR="0028568A" w:rsidRPr="003E2E6B" w:rsidRDefault="0028568A" w:rsidP="0028568A">
      <w:pPr>
        <w:jc w:val="both"/>
        <w:rPr>
          <w:rFonts w:ascii="Gadugi" w:hAnsi="Gadugi" w:cs="Arial"/>
          <w:b/>
          <w:color w:val="000000" w:themeColor="text1"/>
          <w:sz w:val="20"/>
          <w:szCs w:val="20"/>
        </w:rPr>
      </w:pPr>
      <w:r w:rsidRPr="003E2E6B">
        <w:rPr>
          <w:rFonts w:ascii="Gadugi" w:hAnsi="Gadugi" w:cs="Arial"/>
          <w:b/>
          <w:color w:val="000000" w:themeColor="text1"/>
          <w:sz w:val="20"/>
          <w:szCs w:val="20"/>
        </w:rPr>
        <w:t>REGRESO</w:t>
      </w:r>
    </w:p>
    <w:p w14:paraId="0786A3BC" w14:textId="77777777" w:rsidR="0028568A" w:rsidRPr="003E2E6B" w:rsidRDefault="0028568A" w:rsidP="0028568A">
      <w:pPr>
        <w:jc w:val="both"/>
        <w:rPr>
          <w:rFonts w:ascii="Gadugi" w:hAnsi="Gadugi" w:cs="Arial"/>
          <w:bCs/>
          <w:color w:val="000000" w:themeColor="text1"/>
          <w:sz w:val="20"/>
          <w:szCs w:val="20"/>
        </w:rPr>
      </w:pPr>
      <w:r w:rsidRPr="003E2E6B">
        <w:rPr>
          <w:rFonts w:ascii="Gadugi" w:hAnsi="Gadugi" w:cs="Arial"/>
          <w:bCs/>
          <w:color w:val="000000" w:themeColor="text1"/>
          <w:sz w:val="20"/>
          <w:szCs w:val="20"/>
        </w:rPr>
        <w:t>Vuelva en nuestra embarcación motorizada a la ciudad de Puerto Maldonado para tomar su próximo vuelo.</w:t>
      </w:r>
    </w:p>
    <w:p w14:paraId="53440E3B" w14:textId="77777777" w:rsidR="0028568A" w:rsidRPr="00BA4C3D" w:rsidRDefault="0028568A" w:rsidP="0028568A">
      <w:pPr>
        <w:rPr>
          <w:rFonts w:ascii="Gadugi" w:hAnsi="Gadugi" w:cs="Arial"/>
          <w:b/>
          <w:sz w:val="20"/>
          <w:szCs w:val="20"/>
        </w:rPr>
      </w:pPr>
    </w:p>
    <w:p w14:paraId="74E2CA57" w14:textId="77777777" w:rsidR="0028568A" w:rsidRPr="00CB2F49" w:rsidRDefault="0028568A" w:rsidP="0028568A">
      <w:pPr>
        <w:jc w:val="both"/>
        <w:rPr>
          <w:rFonts w:ascii="Gadugi" w:hAnsi="Gadugi"/>
          <w:b/>
          <w:sz w:val="20"/>
          <w:szCs w:val="20"/>
        </w:rPr>
      </w:pPr>
      <w:r w:rsidRPr="00CB2F49">
        <w:rPr>
          <w:rFonts w:ascii="Gadugi" w:hAnsi="Gadugi"/>
          <w:b/>
          <w:sz w:val="20"/>
          <w:szCs w:val="20"/>
        </w:rPr>
        <w:t>FIN DE LOS SERVICIOS</w:t>
      </w:r>
    </w:p>
    <w:p w14:paraId="3B7974CD" w14:textId="77777777" w:rsidR="0028568A" w:rsidRDefault="0028568A" w:rsidP="0028568A">
      <w:pPr>
        <w:jc w:val="both"/>
        <w:rPr>
          <w:rFonts w:ascii="Gadugi" w:hAnsi="Gadugi"/>
          <w:b/>
          <w:sz w:val="20"/>
          <w:szCs w:val="20"/>
        </w:rPr>
      </w:pPr>
    </w:p>
    <w:p w14:paraId="3D82A66D" w14:textId="77777777" w:rsidR="0028568A" w:rsidRPr="00CB2F49" w:rsidRDefault="0028568A" w:rsidP="0028568A">
      <w:pPr>
        <w:jc w:val="both"/>
        <w:rPr>
          <w:rFonts w:ascii="Gadugi" w:hAnsi="Gadugi"/>
          <w:b/>
          <w:sz w:val="20"/>
          <w:szCs w:val="20"/>
        </w:rPr>
      </w:pPr>
    </w:p>
    <w:p w14:paraId="6C1B952E" w14:textId="77777777" w:rsidR="0028568A" w:rsidRPr="00CB2F49" w:rsidRDefault="0028568A" w:rsidP="007057EA">
      <w:pPr>
        <w:jc w:val="both"/>
        <w:rPr>
          <w:rFonts w:ascii="Gadugi" w:hAnsi="Gadugi" w:cs="Arial"/>
          <w:sz w:val="20"/>
          <w:szCs w:val="20"/>
        </w:rPr>
      </w:pPr>
    </w:p>
    <w:p w14:paraId="79370828" w14:textId="77777777" w:rsidR="0028568A" w:rsidRPr="00CB2F49" w:rsidRDefault="0028568A" w:rsidP="0028568A">
      <w:pPr>
        <w:ind w:left="720"/>
        <w:jc w:val="both"/>
        <w:rPr>
          <w:rFonts w:ascii="Gadugi" w:hAnsi="Gadugi" w:cs="Arial"/>
          <w:sz w:val="20"/>
          <w:szCs w:val="20"/>
        </w:rPr>
      </w:pPr>
    </w:p>
    <w:p w14:paraId="4F40EFE0" w14:textId="77777777" w:rsidR="0028568A" w:rsidRPr="00CB2F49" w:rsidRDefault="0028568A" w:rsidP="0028568A">
      <w:pPr>
        <w:jc w:val="both"/>
        <w:rPr>
          <w:rFonts w:ascii="Gadugi" w:hAnsi="Gadugi"/>
          <w:b/>
          <w:sz w:val="20"/>
          <w:szCs w:val="20"/>
        </w:rPr>
      </w:pPr>
    </w:p>
    <w:p w14:paraId="093F3C45" w14:textId="77777777" w:rsidR="0028568A" w:rsidRDefault="0028568A" w:rsidP="0028568A"/>
    <w:p w14:paraId="33C2005F" w14:textId="20A98422" w:rsidR="00165A25" w:rsidRPr="0028568A" w:rsidRDefault="00165A25" w:rsidP="0028568A">
      <w:pPr>
        <w:rPr>
          <w:rFonts w:eastAsia="Calibri"/>
        </w:rPr>
      </w:pPr>
    </w:p>
    <w:sectPr w:rsidR="00165A25" w:rsidRPr="0028568A"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1CC10" w14:textId="77777777" w:rsidR="003B10FE" w:rsidRDefault="003B10FE">
      <w:r>
        <w:separator/>
      </w:r>
    </w:p>
  </w:endnote>
  <w:endnote w:type="continuationSeparator" w:id="0">
    <w:p w14:paraId="2727B277" w14:textId="77777777" w:rsidR="003B10FE" w:rsidRDefault="003B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otisSansSerifStd-Bold">
    <w:altName w:val="Calibri"/>
    <w:panose1 w:val="00000000000000000000"/>
    <w:charset w:val="00"/>
    <w:family w:val="swiss"/>
    <w:notTrueType/>
    <w:pitch w:val="default"/>
    <w:sig w:usb0="00000003" w:usb1="00000000" w:usb2="00000000" w:usb3="00000000" w:csb0="00000001" w:csb1="00000000"/>
  </w:font>
  <w:font w:name="RotisSansSerifStd-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89001" w14:textId="77777777" w:rsidR="003B10FE" w:rsidRDefault="003B10FE">
      <w:r>
        <w:separator/>
      </w:r>
    </w:p>
  </w:footnote>
  <w:footnote w:type="continuationSeparator" w:id="0">
    <w:p w14:paraId="32683E8E" w14:textId="77777777" w:rsidR="003B10FE" w:rsidRDefault="003B10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3B10FE">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3B10FE">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4548"/>
    <w:multiLevelType w:val="hybridMultilevel"/>
    <w:tmpl w:val="4212406C"/>
    <w:lvl w:ilvl="0" w:tplc="0C0A0001">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1A5BA1"/>
    <w:multiLevelType w:val="hybridMultilevel"/>
    <w:tmpl w:val="EEDC122A"/>
    <w:lvl w:ilvl="0" w:tplc="A860D81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3B347FF5"/>
    <w:multiLevelType w:val="hybridMultilevel"/>
    <w:tmpl w:val="428415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DA6442B"/>
    <w:multiLevelType w:val="hybridMultilevel"/>
    <w:tmpl w:val="64BCE2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53D09EB"/>
    <w:multiLevelType w:val="hybridMultilevel"/>
    <w:tmpl w:val="40905E0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FD02602"/>
    <w:multiLevelType w:val="hybridMultilevel"/>
    <w:tmpl w:val="A63CE8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41076C4"/>
    <w:multiLevelType w:val="hybridMultilevel"/>
    <w:tmpl w:val="3064DD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26D1406"/>
    <w:multiLevelType w:val="hybridMultilevel"/>
    <w:tmpl w:val="C75A46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7"/>
  </w:num>
  <w:num w:numId="4">
    <w:abstractNumId w:val="3"/>
  </w:num>
  <w:num w:numId="5">
    <w:abstractNumId w:val="6"/>
  </w:num>
  <w:num w:numId="6">
    <w:abstractNumId w:val="4"/>
  </w:num>
  <w:num w:numId="7">
    <w:abstractNumId w:val="8"/>
  </w:num>
  <w:num w:numId="8">
    <w:abstractNumId w:val="0"/>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31D1"/>
    <w:rsid w:val="00004FBE"/>
    <w:rsid w:val="000059AA"/>
    <w:rsid w:val="000061EB"/>
    <w:rsid w:val="000110DE"/>
    <w:rsid w:val="00017BE3"/>
    <w:rsid w:val="0002283A"/>
    <w:rsid w:val="00022D6A"/>
    <w:rsid w:val="00023EC1"/>
    <w:rsid w:val="00034AA8"/>
    <w:rsid w:val="00036066"/>
    <w:rsid w:val="00036699"/>
    <w:rsid w:val="00037E73"/>
    <w:rsid w:val="000416BD"/>
    <w:rsid w:val="00041D97"/>
    <w:rsid w:val="0004491D"/>
    <w:rsid w:val="000455CD"/>
    <w:rsid w:val="00051270"/>
    <w:rsid w:val="00055C17"/>
    <w:rsid w:val="00056717"/>
    <w:rsid w:val="00064382"/>
    <w:rsid w:val="00072AC3"/>
    <w:rsid w:val="000740C0"/>
    <w:rsid w:val="00084455"/>
    <w:rsid w:val="000A5B56"/>
    <w:rsid w:val="000B122D"/>
    <w:rsid w:val="000B467B"/>
    <w:rsid w:val="000C01ED"/>
    <w:rsid w:val="000C34DD"/>
    <w:rsid w:val="000D0FC2"/>
    <w:rsid w:val="000D11A3"/>
    <w:rsid w:val="000D20BC"/>
    <w:rsid w:val="000D2F45"/>
    <w:rsid w:val="000D4759"/>
    <w:rsid w:val="000D7224"/>
    <w:rsid w:val="000E3941"/>
    <w:rsid w:val="000E3F0F"/>
    <w:rsid w:val="000E7DAB"/>
    <w:rsid w:val="000F06DC"/>
    <w:rsid w:val="000F269C"/>
    <w:rsid w:val="0010714F"/>
    <w:rsid w:val="00112521"/>
    <w:rsid w:val="00114F28"/>
    <w:rsid w:val="00120C44"/>
    <w:rsid w:val="00123017"/>
    <w:rsid w:val="001254EB"/>
    <w:rsid w:val="00135AF8"/>
    <w:rsid w:val="00135E58"/>
    <w:rsid w:val="0013707B"/>
    <w:rsid w:val="00150BBB"/>
    <w:rsid w:val="00152E09"/>
    <w:rsid w:val="00165A25"/>
    <w:rsid w:val="00166AF4"/>
    <w:rsid w:val="00167BCE"/>
    <w:rsid w:val="0017367B"/>
    <w:rsid w:val="001737CA"/>
    <w:rsid w:val="00182B7D"/>
    <w:rsid w:val="001840EA"/>
    <w:rsid w:val="00185673"/>
    <w:rsid w:val="001916EB"/>
    <w:rsid w:val="00192E7B"/>
    <w:rsid w:val="00193338"/>
    <w:rsid w:val="0019658B"/>
    <w:rsid w:val="00197D94"/>
    <w:rsid w:val="001A03DD"/>
    <w:rsid w:val="001A10B0"/>
    <w:rsid w:val="001A1A2E"/>
    <w:rsid w:val="001B06B4"/>
    <w:rsid w:val="001B2FB6"/>
    <w:rsid w:val="001C1104"/>
    <w:rsid w:val="001C331C"/>
    <w:rsid w:val="001C5EC0"/>
    <w:rsid w:val="001D0927"/>
    <w:rsid w:val="001D0EFB"/>
    <w:rsid w:val="001D3E20"/>
    <w:rsid w:val="001E0EDA"/>
    <w:rsid w:val="001F04D9"/>
    <w:rsid w:val="001F34E7"/>
    <w:rsid w:val="001F4421"/>
    <w:rsid w:val="00200241"/>
    <w:rsid w:val="00203E59"/>
    <w:rsid w:val="00212B21"/>
    <w:rsid w:val="00214B5A"/>
    <w:rsid w:val="00215F05"/>
    <w:rsid w:val="0021606A"/>
    <w:rsid w:val="00221F89"/>
    <w:rsid w:val="002233C4"/>
    <w:rsid w:val="00224E8F"/>
    <w:rsid w:val="00230D85"/>
    <w:rsid w:val="00232A49"/>
    <w:rsid w:val="00233C93"/>
    <w:rsid w:val="00234639"/>
    <w:rsid w:val="00247433"/>
    <w:rsid w:val="00250BEF"/>
    <w:rsid w:val="00251A48"/>
    <w:rsid w:val="002521E3"/>
    <w:rsid w:val="002556D3"/>
    <w:rsid w:val="00255A66"/>
    <w:rsid w:val="00256F7A"/>
    <w:rsid w:val="00273EC6"/>
    <w:rsid w:val="002767C5"/>
    <w:rsid w:val="00276F71"/>
    <w:rsid w:val="00285585"/>
    <w:rsid w:val="0028568A"/>
    <w:rsid w:val="00292EAB"/>
    <w:rsid w:val="002931C0"/>
    <w:rsid w:val="002A1267"/>
    <w:rsid w:val="002A51D4"/>
    <w:rsid w:val="002A6E07"/>
    <w:rsid w:val="002A74AE"/>
    <w:rsid w:val="002B33F2"/>
    <w:rsid w:val="002B62B3"/>
    <w:rsid w:val="002C4232"/>
    <w:rsid w:val="002D387A"/>
    <w:rsid w:val="002E2470"/>
    <w:rsid w:val="002E5D14"/>
    <w:rsid w:val="002E65FA"/>
    <w:rsid w:val="002F3357"/>
    <w:rsid w:val="002F4E8E"/>
    <w:rsid w:val="00310687"/>
    <w:rsid w:val="003112CB"/>
    <w:rsid w:val="00314CB5"/>
    <w:rsid w:val="00323BF3"/>
    <w:rsid w:val="00327B38"/>
    <w:rsid w:val="003332E3"/>
    <w:rsid w:val="00335CF2"/>
    <w:rsid w:val="00345D9C"/>
    <w:rsid w:val="00362A5F"/>
    <w:rsid w:val="003638A4"/>
    <w:rsid w:val="00364045"/>
    <w:rsid w:val="003712B6"/>
    <w:rsid w:val="00373FBA"/>
    <w:rsid w:val="00375C13"/>
    <w:rsid w:val="00376377"/>
    <w:rsid w:val="00382A31"/>
    <w:rsid w:val="00383607"/>
    <w:rsid w:val="0038532A"/>
    <w:rsid w:val="00391700"/>
    <w:rsid w:val="003A25A0"/>
    <w:rsid w:val="003A585D"/>
    <w:rsid w:val="003A6879"/>
    <w:rsid w:val="003A6B67"/>
    <w:rsid w:val="003A6E8B"/>
    <w:rsid w:val="003B10FE"/>
    <w:rsid w:val="003B41CF"/>
    <w:rsid w:val="003C472B"/>
    <w:rsid w:val="003D5A6B"/>
    <w:rsid w:val="003E21B8"/>
    <w:rsid w:val="003E2E6B"/>
    <w:rsid w:val="003F44D5"/>
    <w:rsid w:val="003F6EB1"/>
    <w:rsid w:val="00400CC0"/>
    <w:rsid w:val="004020DF"/>
    <w:rsid w:val="0041092F"/>
    <w:rsid w:val="00411633"/>
    <w:rsid w:val="00415C27"/>
    <w:rsid w:val="00420AEC"/>
    <w:rsid w:val="0043250D"/>
    <w:rsid w:val="00443200"/>
    <w:rsid w:val="00474759"/>
    <w:rsid w:val="004754C5"/>
    <w:rsid w:val="00476416"/>
    <w:rsid w:val="004832F7"/>
    <w:rsid w:val="004856B1"/>
    <w:rsid w:val="00490A80"/>
    <w:rsid w:val="0049549B"/>
    <w:rsid w:val="0049791E"/>
    <w:rsid w:val="004B0AF0"/>
    <w:rsid w:val="004B774F"/>
    <w:rsid w:val="004C6429"/>
    <w:rsid w:val="004D30E7"/>
    <w:rsid w:val="004D38B1"/>
    <w:rsid w:val="004D6730"/>
    <w:rsid w:val="004D7FD7"/>
    <w:rsid w:val="004E156A"/>
    <w:rsid w:val="004E1A3D"/>
    <w:rsid w:val="004E28A0"/>
    <w:rsid w:val="004E3094"/>
    <w:rsid w:val="004E3ED8"/>
    <w:rsid w:val="004E5F5A"/>
    <w:rsid w:val="004E72E4"/>
    <w:rsid w:val="004E7ED9"/>
    <w:rsid w:val="004F1356"/>
    <w:rsid w:val="004F4F2C"/>
    <w:rsid w:val="005005A4"/>
    <w:rsid w:val="005022C0"/>
    <w:rsid w:val="005030C4"/>
    <w:rsid w:val="00516A77"/>
    <w:rsid w:val="0052130E"/>
    <w:rsid w:val="00526B05"/>
    <w:rsid w:val="00530CBE"/>
    <w:rsid w:val="00533903"/>
    <w:rsid w:val="00534DC8"/>
    <w:rsid w:val="00537520"/>
    <w:rsid w:val="00537671"/>
    <w:rsid w:val="00542453"/>
    <w:rsid w:val="005455F4"/>
    <w:rsid w:val="005456FB"/>
    <w:rsid w:val="00554800"/>
    <w:rsid w:val="00562259"/>
    <w:rsid w:val="005622EA"/>
    <w:rsid w:val="0056466C"/>
    <w:rsid w:val="005657E4"/>
    <w:rsid w:val="005660BD"/>
    <w:rsid w:val="00570F42"/>
    <w:rsid w:val="00594B8D"/>
    <w:rsid w:val="00595D72"/>
    <w:rsid w:val="00596958"/>
    <w:rsid w:val="005A3B0B"/>
    <w:rsid w:val="005A5B05"/>
    <w:rsid w:val="005B319E"/>
    <w:rsid w:val="005C4ABC"/>
    <w:rsid w:val="005C6A99"/>
    <w:rsid w:val="005C6CF6"/>
    <w:rsid w:val="005D1070"/>
    <w:rsid w:val="005D1F0C"/>
    <w:rsid w:val="005D367E"/>
    <w:rsid w:val="005D43AF"/>
    <w:rsid w:val="005D579A"/>
    <w:rsid w:val="005D5EE6"/>
    <w:rsid w:val="005E0311"/>
    <w:rsid w:val="005E1910"/>
    <w:rsid w:val="005E431A"/>
    <w:rsid w:val="005E4835"/>
    <w:rsid w:val="005E5238"/>
    <w:rsid w:val="005F3960"/>
    <w:rsid w:val="005F4CA8"/>
    <w:rsid w:val="005F5A1C"/>
    <w:rsid w:val="00600BF7"/>
    <w:rsid w:val="006168B5"/>
    <w:rsid w:val="00620D86"/>
    <w:rsid w:val="006216B2"/>
    <w:rsid w:val="00631F7C"/>
    <w:rsid w:val="00640DBE"/>
    <w:rsid w:val="00641EA9"/>
    <w:rsid w:val="00650E42"/>
    <w:rsid w:val="0065476E"/>
    <w:rsid w:val="00656BA0"/>
    <w:rsid w:val="00660757"/>
    <w:rsid w:val="00664078"/>
    <w:rsid w:val="00664493"/>
    <w:rsid w:val="006708D2"/>
    <w:rsid w:val="006745FB"/>
    <w:rsid w:val="00680B0A"/>
    <w:rsid w:val="00684597"/>
    <w:rsid w:val="006936F5"/>
    <w:rsid w:val="0069506A"/>
    <w:rsid w:val="006950B3"/>
    <w:rsid w:val="006977BE"/>
    <w:rsid w:val="006A112E"/>
    <w:rsid w:val="006A40E0"/>
    <w:rsid w:val="006B17FE"/>
    <w:rsid w:val="006B19AB"/>
    <w:rsid w:val="006B1A04"/>
    <w:rsid w:val="006B6115"/>
    <w:rsid w:val="006C261A"/>
    <w:rsid w:val="006D0F55"/>
    <w:rsid w:val="006D0FE1"/>
    <w:rsid w:val="006D4128"/>
    <w:rsid w:val="006D6323"/>
    <w:rsid w:val="006E28E0"/>
    <w:rsid w:val="006E7299"/>
    <w:rsid w:val="006E7D7C"/>
    <w:rsid w:val="006F28A0"/>
    <w:rsid w:val="006F5BF6"/>
    <w:rsid w:val="00703E20"/>
    <w:rsid w:val="007057EA"/>
    <w:rsid w:val="0070595A"/>
    <w:rsid w:val="0071181C"/>
    <w:rsid w:val="00712F90"/>
    <w:rsid w:val="007231B2"/>
    <w:rsid w:val="007305D0"/>
    <w:rsid w:val="00730872"/>
    <w:rsid w:val="00731F96"/>
    <w:rsid w:val="00740436"/>
    <w:rsid w:val="00740DE6"/>
    <w:rsid w:val="007412D2"/>
    <w:rsid w:val="00751E2E"/>
    <w:rsid w:val="0076250F"/>
    <w:rsid w:val="007650C1"/>
    <w:rsid w:val="00765182"/>
    <w:rsid w:val="00766E26"/>
    <w:rsid w:val="00773326"/>
    <w:rsid w:val="00783BC3"/>
    <w:rsid w:val="00783C34"/>
    <w:rsid w:val="00786362"/>
    <w:rsid w:val="0078737A"/>
    <w:rsid w:val="00791DAA"/>
    <w:rsid w:val="007928C2"/>
    <w:rsid w:val="00793C18"/>
    <w:rsid w:val="007A6494"/>
    <w:rsid w:val="007A7488"/>
    <w:rsid w:val="007B0036"/>
    <w:rsid w:val="007B767C"/>
    <w:rsid w:val="007C08BB"/>
    <w:rsid w:val="007C78CC"/>
    <w:rsid w:val="007C7B1C"/>
    <w:rsid w:val="007D798E"/>
    <w:rsid w:val="007E21A1"/>
    <w:rsid w:val="007E38DF"/>
    <w:rsid w:val="007E3EA5"/>
    <w:rsid w:val="007F1781"/>
    <w:rsid w:val="007F6EF9"/>
    <w:rsid w:val="007F6F86"/>
    <w:rsid w:val="007F7B07"/>
    <w:rsid w:val="008028F4"/>
    <w:rsid w:val="00811E6B"/>
    <w:rsid w:val="00811FA8"/>
    <w:rsid w:val="008120F2"/>
    <w:rsid w:val="0081235A"/>
    <w:rsid w:val="00813634"/>
    <w:rsid w:val="0081398E"/>
    <w:rsid w:val="008153DD"/>
    <w:rsid w:val="00821AD2"/>
    <w:rsid w:val="00832B97"/>
    <w:rsid w:val="00833E97"/>
    <w:rsid w:val="00841246"/>
    <w:rsid w:val="0084272D"/>
    <w:rsid w:val="0084519A"/>
    <w:rsid w:val="008455CC"/>
    <w:rsid w:val="00846A6D"/>
    <w:rsid w:val="008471B3"/>
    <w:rsid w:val="00847C83"/>
    <w:rsid w:val="0085606B"/>
    <w:rsid w:val="00860348"/>
    <w:rsid w:val="0086105A"/>
    <w:rsid w:val="008612CD"/>
    <w:rsid w:val="00864002"/>
    <w:rsid w:val="008711D2"/>
    <w:rsid w:val="00873122"/>
    <w:rsid w:val="00873E8C"/>
    <w:rsid w:val="008747B7"/>
    <w:rsid w:val="0087550F"/>
    <w:rsid w:val="008975E5"/>
    <w:rsid w:val="008A04E1"/>
    <w:rsid w:val="008A1029"/>
    <w:rsid w:val="008A780E"/>
    <w:rsid w:val="008B15C8"/>
    <w:rsid w:val="008B247A"/>
    <w:rsid w:val="008B27ED"/>
    <w:rsid w:val="008B5438"/>
    <w:rsid w:val="008D22E1"/>
    <w:rsid w:val="008E1842"/>
    <w:rsid w:val="008E3164"/>
    <w:rsid w:val="008E5831"/>
    <w:rsid w:val="008E77C6"/>
    <w:rsid w:val="008F4BE7"/>
    <w:rsid w:val="009024D9"/>
    <w:rsid w:val="00904F81"/>
    <w:rsid w:val="009113F7"/>
    <w:rsid w:val="00911B1A"/>
    <w:rsid w:val="0092057C"/>
    <w:rsid w:val="00922C4F"/>
    <w:rsid w:val="00923049"/>
    <w:rsid w:val="00941F2D"/>
    <w:rsid w:val="0094439B"/>
    <w:rsid w:val="00944499"/>
    <w:rsid w:val="009513BF"/>
    <w:rsid w:val="00954F41"/>
    <w:rsid w:val="00967E9A"/>
    <w:rsid w:val="00981890"/>
    <w:rsid w:val="00981A10"/>
    <w:rsid w:val="009910B3"/>
    <w:rsid w:val="0099166D"/>
    <w:rsid w:val="0099425F"/>
    <w:rsid w:val="00996EAD"/>
    <w:rsid w:val="0099767C"/>
    <w:rsid w:val="009A042C"/>
    <w:rsid w:val="009A06B1"/>
    <w:rsid w:val="009B28E7"/>
    <w:rsid w:val="009B65F7"/>
    <w:rsid w:val="009C37CC"/>
    <w:rsid w:val="009C45C6"/>
    <w:rsid w:val="009C65A4"/>
    <w:rsid w:val="009C7B44"/>
    <w:rsid w:val="009D00E6"/>
    <w:rsid w:val="009D1A31"/>
    <w:rsid w:val="009D610C"/>
    <w:rsid w:val="009D66A5"/>
    <w:rsid w:val="009E5151"/>
    <w:rsid w:val="009E6FCF"/>
    <w:rsid w:val="009E7B45"/>
    <w:rsid w:val="009F2096"/>
    <w:rsid w:val="009F64B8"/>
    <w:rsid w:val="009F6859"/>
    <w:rsid w:val="009F72B3"/>
    <w:rsid w:val="00A03B5B"/>
    <w:rsid w:val="00A06447"/>
    <w:rsid w:val="00A10A16"/>
    <w:rsid w:val="00A1725D"/>
    <w:rsid w:val="00A25F91"/>
    <w:rsid w:val="00A271AA"/>
    <w:rsid w:val="00A32106"/>
    <w:rsid w:val="00A345C4"/>
    <w:rsid w:val="00A351F7"/>
    <w:rsid w:val="00A441D9"/>
    <w:rsid w:val="00A452BD"/>
    <w:rsid w:val="00A519D7"/>
    <w:rsid w:val="00A54116"/>
    <w:rsid w:val="00A5466C"/>
    <w:rsid w:val="00A66156"/>
    <w:rsid w:val="00A701CE"/>
    <w:rsid w:val="00A71175"/>
    <w:rsid w:val="00A82953"/>
    <w:rsid w:val="00A91C04"/>
    <w:rsid w:val="00A952C8"/>
    <w:rsid w:val="00A96D9F"/>
    <w:rsid w:val="00AB01A9"/>
    <w:rsid w:val="00AB0A23"/>
    <w:rsid w:val="00AB3224"/>
    <w:rsid w:val="00AB4EFC"/>
    <w:rsid w:val="00AC054E"/>
    <w:rsid w:val="00AC64FB"/>
    <w:rsid w:val="00AC6764"/>
    <w:rsid w:val="00AD0BBA"/>
    <w:rsid w:val="00AD1312"/>
    <w:rsid w:val="00AD7092"/>
    <w:rsid w:val="00AE1F9B"/>
    <w:rsid w:val="00AE231D"/>
    <w:rsid w:val="00AE25F3"/>
    <w:rsid w:val="00AF0099"/>
    <w:rsid w:val="00B03A43"/>
    <w:rsid w:val="00B06340"/>
    <w:rsid w:val="00B06964"/>
    <w:rsid w:val="00B10ED8"/>
    <w:rsid w:val="00B118CB"/>
    <w:rsid w:val="00B12406"/>
    <w:rsid w:val="00B20A15"/>
    <w:rsid w:val="00B2367A"/>
    <w:rsid w:val="00B3181E"/>
    <w:rsid w:val="00B31DA0"/>
    <w:rsid w:val="00B32116"/>
    <w:rsid w:val="00B41933"/>
    <w:rsid w:val="00B562C0"/>
    <w:rsid w:val="00B56F0C"/>
    <w:rsid w:val="00B61422"/>
    <w:rsid w:val="00B74CED"/>
    <w:rsid w:val="00B7767D"/>
    <w:rsid w:val="00B77C8F"/>
    <w:rsid w:val="00B83578"/>
    <w:rsid w:val="00B86352"/>
    <w:rsid w:val="00B90F59"/>
    <w:rsid w:val="00B95E1D"/>
    <w:rsid w:val="00BA1163"/>
    <w:rsid w:val="00BA1D1F"/>
    <w:rsid w:val="00BA2BE1"/>
    <w:rsid w:val="00BA2C92"/>
    <w:rsid w:val="00BB121F"/>
    <w:rsid w:val="00BB3161"/>
    <w:rsid w:val="00BC244C"/>
    <w:rsid w:val="00BC48D0"/>
    <w:rsid w:val="00BC4B21"/>
    <w:rsid w:val="00BC5072"/>
    <w:rsid w:val="00BC60DF"/>
    <w:rsid w:val="00BD24A8"/>
    <w:rsid w:val="00BD2593"/>
    <w:rsid w:val="00BD6DE8"/>
    <w:rsid w:val="00BD787C"/>
    <w:rsid w:val="00BE4A94"/>
    <w:rsid w:val="00BF5CB6"/>
    <w:rsid w:val="00BF618C"/>
    <w:rsid w:val="00C04147"/>
    <w:rsid w:val="00C0442E"/>
    <w:rsid w:val="00C07830"/>
    <w:rsid w:val="00C11F7C"/>
    <w:rsid w:val="00C15A6D"/>
    <w:rsid w:val="00C22A29"/>
    <w:rsid w:val="00C22AE7"/>
    <w:rsid w:val="00C27241"/>
    <w:rsid w:val="00C41407"/>
    <w:rsid w:val="00C4280C"/>
    <w:rsid w:val="00C4418D"/>
    <w:rsid w:val="00C44E92"/>
    <w:rsid w:val="00C57E6A"/>
    <w:rsid w:val="00C773B3"/>
    <w:rsid w:val="00C77D29"/>
    <w:rsid w:val="00C862ED"/>
    <w:rsid w:val="00C927EB"/>
    <w:rsid w:val="00CA0598"/>
    <w:rsid w:val="00CA4753"/>
    <w:rsid w:val="00CA55BC"/>
    <w:rsid w:val="00CB6EA0"/>
    <w:rsid w:val="00CC517E"/>
    <w:rsid w:val="00CD19C9"/>
    <w:rsid w:val="00CD455C"/>
    <w:rsid w:val="00CD747D"/>
    <w:rsid w:val="00CE10F0"/>
    <w:rsid w:val="00CE1938"/>
    <w:rsid w:val="00CE5E70"/>
    <w:rsid w:val="00CF079C"/>
    <w:rsid w:val="00D03D1C"/>
    <w:rsid w:val="00D1558F"/>
    <w:rsid w:val="00D21CD8"/>
    <w:rsid w:val="00D21FE3"/>
    <w:rsid w:val="00D2614D"/>
    <w:rsid w:val="00D3221D"/>
    <w:rsid w:val="00D32DAD"/>
    <w:rsid w:val="00D42F7B"/>
    <w:rsid w:val="00D4437D"/>
    <w:rsid w:val="00D444AF"/>
    <w:rsid w:val="00D46644"/>
    <w:rsid w:val="00D51D04"/>
    <w:rsid w:val="00D53F26"/>
    <w:rsid w:val="00D57011"/>
    <w:rsid w:val="00D57446"/>
    <w:rsid w:val="00D57A3E"/>
    <w:rsid w:val="00D77908"/>
    <w:rsid w:val="00D80AF5"/>
    <w:rsid w:val="00D90280"/>
    <w:rsid w:val="00D94398"/>
    <w:rsid w:val="00DA2BAD"/>
    <w:rsid w:val="00DA44B0"/>
    <w:rsid w:val="00DA4748"/>
    <w:rsid w:val="00DA62A3"/>
    <w:rsid w:val="00DB1598"/>
    <w:rsid w:val="00DB6A6C"/>
    <w:rsid w:val="00DC0E9E"/>
    <w:rsid w:val="00DC537D"/>
    <w:rsid w:val="00DC7239"/>
    <w:rsid w:val="00DD0E41"/>
    <w:rsid w:val="00DD1F6E"/>
    <w:rsid w:val="00DD2467"/>
    <w:rsid w:val="00DE2CFD"/>
    <w:rsid w:val="00DF394C"/>
    <w:rsid w:val="00DF5AAB"/>
    <w:rsid w:val="00E12B88"/>
    <w:rsid w:val="00E14741"/>
    <w:rsid w:val="00E2020C"/>
    <w:rsid w:val="00E24C7A"/>
    <w:rsid w:val="00E27666"/>
    <w:rsid w:val="00E31FED"/>
    <w:rsid w:val="00E42C87"/>
    <w:rsid w:val="00E452FA"/>
    <w:rsid w:val="00E522E3"/>
    <w:rsid w:val="00E52CC4"/>
    <w:rsid w:val="00E55270"/>
    <w:rsid w:val="00E57D29"/>
    <w:rsid w:val="00E67079"/>
    <w:rsid w:val="00E6734A"/>
    <w:rsid w:val="00E67900"/>
    <w:rsid w:val="00E6799B"/>
    <w:rsid w:val="00E8209B"/>
    <w:rsid w:val="00E93FAF"/>
    <w:rsid w:val="00E94A45"/>
    <w:rsid w:val="00E94CBF"/>
    <w:rsid w:val="00E972E5"/>
    <w:rsid w:val="00EA4EE9"/>
    <w:rsid w:val="00EA57B7"/>
    <w:rsid w:val="00EB1ABA"/>
    <w:rsid w:val="00EB2E07"/>
    <w:rsid w:val="00EC1441"/>
    <w:rsid w:val="00EC1FAD"/>
    <w:rsid w:val="00EC3BF6"/>
    <w:rsid w:val="00EC4193"/>
    <w:rsid w:val="00ED52AE"/>
    <w:rsid w:val="00ED7180"/>
    <w:rsid w:val="00EE0AAB"/>
    <w:rsid w:val="00EE3E54"/>
    <w:rsid w:val="00EF172E"/>
    <w:rsid w:val="00EF26FA"/>
    <w:rsid w:val="00EF33CC"/>
    <w:rsid w:val="00EF46B9"/>
    <w:rsid w:val="00EF4DBE"/>
    <w:rsid w:val="00EF63D4"/>
    <w:rsid w:val="00EF7DAA"/>
    <w:rsid w:val="00F0242B"/>
    <w:rsid w:val="00F04070"/>
    <w:rsid w:val="00F11592"/>
    <w:rsid w:val="00F117F4"/>
    <w:rsid w:val="00F16B5C"/>
    <w:rsid w:val="00F3473A"/>
    <w:rsid w:val="00F41F27"/>
    <w:rsid w:val="00F56B7F"/>
    <w:rsid w:val="00F61534"/>
    <w:rsid w:val="00F72EB4"/>
    <w:rsid w:val="00F73976"/>
    <w:rsid w:val="00F81B34"/>
    <w:rsid w:val="00F838D5"/>
    <w:rsid w:val="00F92ABB"/>
    <w:rsid w:val="00F92E8C"/>
    <w:rsid w:val="00F942F3"/>
    <w:rsid w:val="00F94835"/>
    <w:rsid w:val="00FB244E"/>
    <w:rsid w:val="00FD60B8"/>
    <w:rsid w:val="00FE27ED"/>
    <w:rsid w:val="00FE467D"/>
    <w:rsid w:val="00FE6BE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iPriority w:val="9"/>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semiHidden/>
    <w:unhideWhenUsed/>
    <w:qFormat/>
    <w:rsid w:val="00004FBE"/>
    <w:pPr>
      <w:keepNext/>
      <w:tabs>
        <w:tab w:val="num" w:pos="2880"/>
      </w:tabs>
      <w:spacing w:before="240" w:after="60"/>
      <w:ind w:left="2880" w:hanging="720"/>
      <w:outlineLvl w:val="3"/>
    </w:pPr>
    <w:rPr>
      <w:rFonts w:ascii="Calibri" w:hAnsi="Calibri"/>
      <w:b/>
      <w:bCs/>
      <w:sz w:val="28"/>
      <w:szCs w:val="28"/>
      <w:lang w:val="en-US" w:eastAsia="en-US"/>
    </w:rPr>
  </w:style>
  <w:style w:type="paragraph" w:styleId="Ttulo5">
    <w:name w:val="heading 5"/>
    <w:basedOn w:val="Normal"/>
    <w:next w:val="Normal"/>
    <w:link w:val="Ttulo5Car"/>
    <w:uiPriority w:val="9"/>
    <w:semiHidden/>
    <w:unhideWhenUsed/>
    <w:qFormat/>
    <w:rsid w:val="00004FBE"/>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ar"/>
    <w:qFormat/>
    <w:rsid w:val="00004FBE"/>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004FBE"/>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ar"/>
    <w:uiPriority w:val="9"/>
    <w:semiHidden/>
    <w:unhideWhenUsed/>
    <w:qFormat/>
    <w:rsid w:val="00004FBE"/>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ar"/>
    <w:uiPriority w:val="9"/>
    <w:semiHidden/>
    <w:unhideWhenUsed/>
    <w:qFormat/>
    <w:rsid w:val="00004FBE"/>
    <w:pPr>
      <w:tabs>
        <w:tab w:val="num" w:pos="6480"/>
      </w:tabs>
      <w:spacing w:before="240" w:after="60"/>
      <w:ind w:left="6480" w:hanging="720"/>
      <w:outlineLvl w:val="8"/>
    </w:pPr>
    <w:rPr>
      <w:rFonts w:ascii="Calibri Light" w:hAnsi="Calibri Light"/>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uiPriority w:val="9"/>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numbering" w:customStyle="1" w:styleId="Sinlista1">
    <w:name w:val="Sin lista1"/>
    <w:next w:val="Sinlista"/>
    <w:uiPriority w:val="99"/>
    <w:semiHidden/>
    <w:unhideWhenUsed/>
    <w:rsid w:val="00185673"/>
  </w:style>
  <w:style w:type="paragraph" w:customStyle="1" w:styleId="msonormal0">
    <w:name w:val="msonormal"/>
    <w:basedOn w:val="Normal"/>
    <w:rsid w:val="00A06447"/>
    <w:pPr>
      <w:spacing w:before="100" w:beforeAutospacing="1" w:after="100" w:afterAutospacing="1"/>
    </w:pPr>
    <w:rPr>
      <w:lang w:val="es-PE" w:eastAsia="es-PE"/>
    </w:rPr>
  </w:style>
  <w:style w:type="character" w:styleId="nfasis">
    <w:name w:val="Emphasis"/>
    <w:uiPriority w:val="20"/>
    <w:qFormat/>
    <w:rsid w:val="0056466C"/>
    <w:rPr>
      <w:i/>
      <w:iCs/>
    </w:rPr>
  </w:style>
  <w:style w:type="character" w:customStyle="1" w:styleId="Ttulo4Car">
    <w:name w:val="Título 4 Car"/>
    <w:basedOn w:val="Fuentedeprrafopredeter"/>
    <w:link w:val="Ttulo4"/>
    <w:uiPriority w:val="9"/>
    <w:semiHidden/>
    <w:rsid w:val="00004FBE"/>
    <w:rPr>
      <w:rFonts w:eastAsia="Times New Roman"/>
      <w:b/>
      <w:bCs/>
      <w:sz w:val="28"/>
      <w:szCs w:val="28"/>
      <w:lang w:val="en-US" w:eastAsia="en-US"/>
    </w:rPr>
  </w:style>
  <w:style w:type="character" w:customStyle="1" w:styleId="Ttulo5Car">
    <w:name w:val="Título 5 Car"/>
    <w:basedOn w:val="Fuentedeprrafopredeter"/>
    <w:link w:val="Ttulo5"/>
    <w:uiPriority w:val="9"/>
    <w:semiHidden/>
    <w:rsid w:val="00004FBE"/>
    <w:rPr>
      <w:rFonts w:eastAsia="Times New Roman"/>
      <w:b/>
      <w:bCs/>
      <w:i/>
      <w:iCs/>
      <w:sz w:val="26"/>
      <w:szCs w:val="26"/>
      <w:lang w:val="en-US" w:eastAsia="en-US"/>
    </w:rPr>
  </w:style>
  <w:style w:type="character" w:customStyle="1" w:styleId="Ttulo6Car">
    <w:name w:val="Título 6 Car"/>
    <w:basedOn w:val="Fuentedeprrafopredeter"/>
    <w:link w:val="Ttulo6"/>
    <w:rsid w:val="00004FBE"/>
    <w:rPr>
      <w:rFonts w:ascii="Times New Roman" w:eastAsia="Times New Roman" w:hAnsi="Times New Roman"/>
      <w:b/>
      <w:bCs/>
      <w:sz w:val="22"/>
      <w:szCs w:val="22"/>
      <w:lang w:val="en-US" w:eastAsia="en-US"/>
    </w:rPr>
  </w:style>
  <w:style w:type="character" w:customStyle="1" w:styleId="Ttulo7Car">
    <w:name w:val="Título 7 Car"/>
    <w:basedOn w:val="Fuentedeprrafopredeter"/>
    <w:link w:val="Ttulo7"/>
    <w:uiPriority w:val="9"/>
    <w:semiHidden/>
    <w:rsid w:val="00004FBE"/>
    <w:rPr>
      <w:rFonts w:eastAsia="Times New Roman"/>
      <w:sz w:val="24"/>
      <w:szCs w:val="24"/>
      <w:lang w:val="en-US" w:eastAsia="en-US"/>
    </w:rPr>
  </w:style>
  <w:style w:type="character" w:customStyle="1" w:styleId="Ttulo8Car">
    <w:name w:val="Título 8 Car"/>
    <w:basedOn w:val="Fuentedeprrafopredeter"/>
    <w:link w:val="Ttulo8"/>
    <w:uiPriority w:val="9"/>
    <w:semiHidden/>
    <w:rsid w:val="00004FBE"/>
    <w:rPr>
      <w:rFonts w:eastAsia="Times New Roman"/>
      <w:i/>
      <w:iCs/>
      <w:sz w:val="24"/>
      <w:szCs w:val="24"/>
      <w:lang w:val="en-US" w:eastAsia="en-US"/>
    </w:rPr>
  </w:style>
  <w:style w:type="character" w:customStyle="1" w:styleId="Ttulo9Car">
    <w:name w:val="Título 9 Car"/>
    <w:basedOn w:val="Fuentedeprrafopredeter"/>
    <w:link w:val="Ttulo9"/>
    <w:uiPriority w:val="9"/>
    <w:semiHidden/>
    <w:rsid w:val="00004FBE"/>
    <w:rPr>
      <w:rFonts w:ascii="Calibri Light" w:eastAsia="Times New Roman" w:hAnsi="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2105109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106974192">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4474916">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05561619">
      <w:bodyDiv w:val="1"/>
      <w:marLeft w:val="0"/>
      <w:marRight w:val="0"/>
      <w:marTop w:val="0"/>
      <w:marBottom w:val="0"/>
      <w:divBdr>
        <w:top w:val="none" w:sz="0" w:space="0" w:color="auto"/>
        <w:left w:val="none" w:sz="0" w:space="0" w:color="auto"/>
        <w:bottom w:val="none" w:sz="0" w:space="0" w:color="auto"/>
        <w:right w:val="none" w:sz="0" w:space="0" w:color="auto"/>
      </w:divBdr>
    </w:div>
    <w:div w:id="1207838860">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55876255">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17737049">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F5133-E2B5-4B7E-B39D-8DE069DB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4</Pages>
  <Words>1115</Words>
  <Characters>6358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237</cp:revision>
  <cp:lastPrinted>2025-07-15T22:50:00Z</cp:lastPrinted>
  <dcterms:created xsi:type="dcterms:W3CDTF">2025-06-11T21:34:00Z</dcterms:created>
  <dcterms:modified xsi:type="dcterms:W3CDTF">2026-05-21T22:12:00Z</dcterms:modified>
</cp:coreProperties>
</file>