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043c77" w:val="clear"/>
        <w:tabs>
          <w:tab w:val="center" w:leader="none" w:pos="4252"/>
          <w:tab w:val="left" w:leader="none" w:pos="6660"/>
        </w:tabs>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EL SAUCE RESORT </w:t>
      </w:r>
    </w:p>
    <w:p w:rsidR="00000000" w:rsidDel="00000000" w:rsidP="00000000" w:rsidRDefault="00000000" w:rsidRPr="00000000" w14:paraId="00000002">
      <w:pPr>
        <w:shd w:fill="043c77" w:val="clear"/>
        <w:jc w:val="center"/>
        <w:rPr>
          <w:rFonts w:ascii="Gadugi" w:cs="Gadugi" w:eastAsia="Gadugi" w:hAnsi="Gadugi"/>
          <w:b w:val="1"/>
          <w:bCs w:val="1"/>
          <w:color w:val="ffffff"/>
          <w:sz w:val="28"/>
          <w:szCs w:val="28"/>
        </w:rPr>
      </w:pPr>
      <w:r w:rsidDel="00000000" w:rsidR="00000000" w:rsidRPr="00000000">
        <w:rPr>
          <w:rFonts w:ascii="Gadugi" w:cs="Gadugi" w:eastAsia="Gadugi" w:hAnsi="Gadugi"/>
          <w:b w:val="1"/>
          <w:bCs w:val="1"/>
          <w:color w:val="ffffff"/>
          <w:sz w:val="28"/>
          <w:szCs w:val="28"/>
          <w:rtl w:val="0"/>
        </w:rPr>
        <w:t xml:space="preserve">04 DÍAS – 03 NOCHES</w:t>
      </w:r>
    </w:p>
    <w:p w:rsidR="00000000" w:rsidDel="00000000" w:rsidP="00000000" w:rsidRDefault="00000000" w:rsidRPr="00000000" w14:paraId="00000003">
      <w:pPr>
        <w:rPr>
          <w:rFonts w:ascii="Gadugi" w:cs="Gadugi" w:eastAsia="Gadugi" w:hAnsi="Gadugi"/>
          <w:b w:val="1"/>
          <w:bCs w:val="1"/>
          <w:color w:val="000000"/>
          <w:sz w:val="28"/>
          <w:szCs w:val="28"/>
        </w:rPr>
      </w:pPr>
      <w:r w:rsidDel="00000000" w:rsidR="00000000" w:rsidRPr="00000000">
        <w:rPr>
          <w:rtl w:val="0"/>
        </w:rPr>
      </w:r>
    </w:p>
    <w:p w:rsidR="00000000" w:rsidDel="00000000" w:rsidP="00000000" w:rsidRDefault="00000000" w:rsidRPr="00000000" w14:paraId="00000004">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INCLUYE:</w:t>
      </w:r>
    </w:p>
    <w:p w:rsidR="00000000" w:rsidDel="00000000" w:rsidP="00000000" w:rsidRDefault="00000000" w:rsidRPr="00000000" w14:paraId="000000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Traslado Aeropuerto / Hotel / Aeropuerto en privado</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03 noches de alojamiento</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03 desayunos americanos + 03 almuerzos + 03 cenas</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Tour a la Laguna Azul</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Pesca en la Laguna Azul</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Uso de las instalaciones</w:t>
      </w:r>
    </w:p>
    <w:tbl>
      <w:tblPr>
        <w:tblStyle w:val="Table1"/>
        <w:tblpPr w:leftFromText="141" w:rightFromText="141" w:topFromText="0" w:bottomFromText="0" w:vertAnchor="text" w:horzAnchor="text" w:tblpX="0" w:tblpY="180"/>
        <w:tblW w:w="935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6"/>
        <w:gridCol w:w="885"/>
        <w:gridCol w:w="709"/>
        <w:gridCol w:w="709"/>
        <w:gridCol w:w="708"/>
        <w:gridCol w:w="709"/>
        <w:gridCol w:w="851"/>
        <w:tblGridChange w:id="0">
          <w:tblGrid>
            <w:gridCol w:w="4786"/>
            <w:gridCol w:w="885"/>
            <w:gridCol w:w="709"/>
            <w:gridCol w:w="709"/>
            <w:gridCol w:w="708"/>
            <w:gridCol w:w="709"/>
            <w:gridCol w:w="851"/>
          </w:tblGrid>
        </w:tblGridChange>
      </w:tblGrid>
      <w:tr>
        <w:trPr>
          <w:cantSplit w:val="0"/>
          <w:tblHeader w:val="0"/>
        </w:trPr>
        <w:tc>
          <w:tcPr>
            <w:tcBorders>
              <w:top w:color="000000" w:space="0" w:sz="0" w:val="nil"/>
              <w:left w:color="000000" w:space="0" w:sz="0" w:val="nil"/>
              <w:bottom w:color="000000" w:space="0" w:sz="4" w:val="single"/>
              <w:right w:color="000000" w:space="0" w:sz="4" w:val="single"/>
            </w:tcBorders>
            <w:shd w:fill="auto" w:val="clear"/>
          </w:tcPr>
          <w:p w:rsidR="00000000" w:rsidDel="00000000" w:rsidP="00000000" w:rsidRDefault="00000000" w:rsidRPr="00000000" w14:paraId="0000000B">
            <w:pPr>
              <w:rPr>
                <w:rFonts w:ascii="Gadugi" w:cs="Gadugi" w:eastAsia="Gadugi" w:hAnsi="Gadugi"/>
                <w:b w:val="1"/>
                <w:bCs w:val="1"/>
                <w:sz w:val="20"/>
                <w:szCs w:val="20"/>
              </w:rPr>
            </w:pPr>
            <w:r w:rsidDel="00000000" w:rsidR="00000000" w:rsidRPr="00000000">
              <w:rPr>
                <w:rtl w:val="0"/>
              </w:rPr>
            </w:r>
          </w:p>
        </w:tc>
        <w:tc>
          <w:tcPr>
            <w:gridSpan w:val="6"/>
            <w:tcBorders>
              <w:left w:color="000000" w:space="0" w:sz="4" w:val="single"/>
              <w:bottom w:color="000000" w:space="0" w:sz="4" w:val="single"/>
            </w:tcBorders>
            <w:shd w:fill="002060" w:val="clear"/>
          </w:tcPr>
          <w:p w:rsidR="00000000" w:rsidDel="00000000" w:rsidP="00000000" w:rsidRDefault="00000000" w:rsidRPr="00000000" w14:paraId="0000000C">
            <w:pPr>
              <w:jc w:val="center"/>
              <w:rPr>
                <w:rFonts w:ascii="Gadugi" w:cs="Gadugi" w:eastAsia="Gadugi" w:hAnsi="Gadugi"/>
                <w:b w:val="1"/>
                <w:bCs w:val="1"/>
                <w:color w:val="ffffff"/>
                <w:sz w:val="20"/>
                <w:szCs w:val="20"/>
              </w:rPr>
            </w:pPr>
            <w:r w:rsidDel="00000000" w:rsidR="00000000" w:rsidRPr="00000000">
              <w:rPr>
                <w:rFonts w:ascii="Gadugi" w:cs="Gadugi" w:eastAsia="Gadugi" w:hAnsi="Gadugi"/>
                <w:b w:val="1"/>
                <w:bCs w:val="1"/>
                <w:color w:val="ffffff"/>
                <w:sz w:val="20"/>
                <w:szCs w:val="20"/>
                <w:rtl w:val="0"/>
              </w:rPr>
              <w:t xml:space="preserve">PERUANO/EXTRANJERO</w:t>
            </w:r>
          </w:p>
        </w:tc>
      </w:tr>
      <w:tr>
        <w:trPr>
          <w:cantSplit w:val="0"/>
          <w:tblHeader w:val="0"/>
        </w:trPr>
        <w:tc>
          <w:tcPr>
            <w:tcBorders>
              <w:top w:color="000000" w:space="0" w:sz="4" w:val="single"/>
            </w:tcBorders>
            <w:shd w:fill="ffc000" w:val="clear"/>
          </w:tcPr>
          <w:p w:rsidR="00000000" w:rsidDel="00000000" w:rsidP="00000000" w:rsidRDefault="00000000" w:rsidRPr="00000000" w14:paraId="00000012">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HABITACIONES</w:t>
            </w:r>
          </w:p>
        </w:tc>
        <w:tc>
          <w:tcPr>
            <w:tcBorders>
              <w:top w:color="000000" w:space="0" w:sz="4" w:val="single"/>
            </w:tcBorders>
            <w:shd w:fill="ffc000" w:val="clear"/>
          </w:tcPr>
          <w:p w:rsidR="00000000" w:rsidDel="00000000" w:rsidP="00000000" w:rsidRDefault="00000000" w:rsidRPr="00000000" w14:paraId="00000013">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SWB</w:t>
            </w:r>
          </w:p>
        </w:tc>
        <w:tc>
          <w:tcPr>
            <w:tcBorders>
              <w:top w:color="000000" w:space="0" w:sz="4" w:val="single"/>
            </w:tcBorders>
            <w:shd w:fill="ffc000" w:val="clear"/>
          </w:tcPr>
          <w:p w:rsidR="00000000" w:rsidDel="00000000" w:rsidP="00000000" w:rsidRDefault="00000000" w:rsidRPr="00000000" w14:paraId="00000014">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DWB</w:t>
            </w:r>
          </w:p>
        </w:tc>
        <w:tc>
          <w:tcPr>
            <w:tcBorders>
              <w:top w:color="000000" w:space="0" w:sz="4" w:val="single"/>
            </w:tcBorders>
            <w:shd w:fill="ffc000" w:val="clear"/>
          </w:tcPr>
          <w:p w:rsidR="00000000" w:rsidDel="00000000" w:rsidP="00000000" w:rsidRDefault="00000000" w:rsidRPr="00000000" w14:paraId="00000015">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TPL</w:t>
            </w:r>
          </w:p>
        </w:tc>
        <w:tc>
          <w:tcPr>
            <w:tcBorders>
              <w:top w:color="000000" w:space="0" w:sz="4" w:val="single"/>
            </w:tcBorders>
            <w:shd w:fill="ffc000" w:val="clear"/>
          </w:tcPr>
          <w:p w:rsidR="00000000" w:rsidDel="00000000" w:rsidP="00000000" w:rsidRDefault="00000000" w:rsidRPr="00000000" w14:paraId="00000016">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CPL</w:t>
            </w:r>
          </w:p>
        </w:tc>
        <w:tc>
          <w:tcPr>
            <w:tcBorders>
              <w:top w:color="000000" w:space="0" w:sz="4" w:val="single"/>
            </w:tcBorders>
            <w:shd w:fill="ffc000" w:val="clear"/>
          </w:tcPr>
          <w:p w:rsidR="00000000" w:rsidDel="00000000" w:rsidP="00000000" w:rsidRDefault="00000000" w:rsidRPr="00000000" w14:paraId="00000017">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QPL</w:t>
            </w:r>
          </w:p>
        </w:tc>
        <w:tc>
          <w:tcPr>
            <w:tcBorders>
              <w:top w:color="000000" w:space="0" w:sz="4" w:val="single"/>
            </w:tcBorders>
            <w:shd w:fill="ffc000" w:val="clear"/>
          </w:tcPr>
          <w:p w:rsidR="00000000" w:rsidDel="00000000" w:rsidP="00000000" w:rsidRDefault="00000000" w:rsidRPr="00000000" w14:paraId="00000018">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CHD</w:t>
            </w:r>
          </w:p>
        </w:tc>
      </w:tr>
      <w:tr>
        <w:trPr>
          <w:cantSplit w:val="0"/>
          <w:tblHeader w:val="0"/>
        </w:trPr>
        <w:tc>
          <w:tcPr>
            <w:shd w:fill="auto" w:val="clear"/>
          </w:tcPr>
          <w:p w:rsidR="00000000" w:rsidDel="00000000" w:rsidP="00000000" w:rsidRDefault="00000000" w:rsidRPr="00000000" w14:paraId="00000019">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TRADICIONAL MATRIMONIAL</w:t>
            </w:r>
          </w:p>
        </w:tc>
        <w:tc>
          <w:tcPr>
            <w:shd w:fill="auto" w:val="clear"/>
            <w:vAlign w:val="bottom"/>
          </w:tcPr>
          <w:p w:rsidR="00000000" w:rsidDel="00000000" w:rsidP="00000000" w:rsidRDefault="00000000" w:rsidRPr="00000000" w14:paraId="0000001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965</w:t>
            </w:r>
          </w:p>
        </w:tc>
        <w:tc>
          <w:tcPr>
            <w:vAlign w:val="bottom"/>
          </w:tcPr>
          <w:p w:rsidR="00000000" w:rsidDel="00000000" w:rsidP="00000000" w:rsidRDefault="00000000" w:rsidRPr="00000000" w14:paraId="0000001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505</w:t>
            </w:r>
          </w:p>
        </w:tc>
        <w:tc>
          <w:tcPr>
            <w:shd w:fill="auto" w:val="clear"/>
            <w:vAlign w:val="bottom"/>
          </w:tcPr>
          <w:p w:rsidR="00000000" w:rsidDel="00000000" w:rsidP="00000000" w:rsidRDefault="00000000" w:rsidRPr="00000000" w14:paraId="0000001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479</w:t>
            </w:r>
          </w:p>
        </w:tc>
        <w:tc>
          <w:tcPr/>
          <w:p w:rsidR="00000000" w:rsidDel="00000000" w:rsidP="00000000" w:rsidRDefault="00000000" w:rsidRPr="00000000" w14:paraId="0000001D">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p w:rsidR="00000000" w:rsidDel="00000000" w:rsidP="00000000" w:rsidRDefault="00000000" w:rsidRPr="00000000" w14:paraId="0000001E">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shd w:fill="auto" w:val="clear"/>
            <w:vAlign w:val="bottom"/>
          </w:tcPr>
          <w:p w:rsidR="00000000" w:rsidDel="00000000" w:rsidP="00000000" w:rsidRDefault="00000000" w:rsidRPr="00000000" w14:paraId="0000001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399</w:t>
            </w:r>
          </w:p>
        </w:tc>
      </w:tr>
      <w:tr>
        <w:trPr>
          <w:cantSplit w:val="0"/>
          <w:tblHeader w:val="0"/>
        </w:trPr>
        <w:tc>
          <w:tcPr/>
          <w:p w:rsidR="00000000" w:rsidDel="00000000" w:rsidP="00000000" w:rsidRDefault="00000000" w:rsidRPr="00000000" w14:paraId="00000020">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SUPERIOR MATRIMONIAL CON TERRAZA</w:t>
            </w:r>
          </w:p>
        </w:tc>
        <w:tc>
          <w:tcPr>
            <w:vAlign w:val="bottom"/>
          </w:tcPr>
          <w:p w:rsidR="00000000" w:rsidDel="00000000" w:rsidP="00000000" w:rsidRDefault="00000000" w:rsidRPr="00000000" w14:paraId="0000002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1045</w:t>
            </w:r>
          </w:p>
        </w:tc>
        <w:tc>
          <w:tcPr>
            <w:vAlign w:val="bottom"/>
          </w:tcPr>
          <w:p w:rsidR="00000000" w:rsidDel="00000000" w:rsidP="00000000" w:rsidRDefault="00000000" w:rsidRPr="00000000" w14:paraId="0000002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545</w:t>
            </w:r>
          </w:p>
        </w:tc>
        <w:tc>
          <w:tcPr>
            <w:vAlign w:val="bottom"/>
          </w:tcPr>
          <w:p w:rsidR="00000000" w:rsidDel="00000000" w:rsidP="00000000" w:rsidRDefault="00000000" w:rsidRPr="00000000" w14:paraId="00000023">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520</w:t>
            </w:r>
          </w:p>
        </w:tc>
        <w:tc>
          <w:tcPr/>
          <w:p w:rsidR="00000000" w:rsidDel="00000000" w:rsidP="00000000" w:rsidRDefault="00000000" w:rsidRPr="00000000" w14:paraId="0000002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p w:rsidR="00000000" w:rsidDel="00000000" w:rsidP="00000000" w:rsidRDefault="00000000" w:rsidRPr="00000000" w14:paraId="00000025">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p w:rsidR="00000000" w:rsidDel="00000000" w:rsidP="00000000" w:rsidRDefault="00000000" w:rsidRPr="00000000" w14:paraId="00000026">
            <w:pPr>
              <w:jc w:val="center"/>
              <w:rPr>
                <w:b w:val="1"/>
                <w:bCs w:val="1"/>
              </w:rPr>
            </w:pPr>
            <w:r w:rsidDel="00000000" w:rsidR="00000000" w:rsidRPr="00000000">
              <w:rPr>
                <w:rFonts w:ascii="Calibri" w:cs="Calibri" w:eastAsia="Calibri" w:hAnsi="Calibri"/>
                <w:b w:val="1"/>
                <w:bCs w:val="1"/>
                <w:color w:val="000000"/>
                <w:sz w:val="22"/>
                <w:szCs w:val="22"/>
                <w:rtl w:val="0"/>
              </w:rPr>
              <w:t xml:space="preserve">399</w:t>
            </w:r>
            <w:r w:rsidDel="00000000" w:rsidR="00000000" w:rsidRPr="00000000">
              <w:rPr>
                <w:rtl w:val="0"/>
              </w:rPr>
            </w:r>
          </w:p>
        </w:tc>
      </w:tr>
      <w:tr>
        <w:trPr>
          <w:cantSplit w:val="0"/>
          <w:tblHeader w:val="0"/>
        </w:trPr>
        <w:tc>
          <w:tcPr/>
          <w:p w:rsidR="00000000" w:rsidDel="00000000" w:rsidP="00000000" w:rsidRDefault="00000000" w:rsidRPr="00000000" w14:paraId="00000027">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SUPERIOR MATRIMONIAL CON VISTA</w:t>
            </w:r>
          </w:p>
        </w:tc>
        <w:tc>
          <w:tcPr>
            <w:vAlign w:val="bottom"/>
          </w:tcPr>
          <w:p w:rsidR="00000000" w:rsidDel="00000000" w:rsidP="00000000" w:rsidRDefault="00000000" w:rsidRPr="00000000" w14:paraId="00000028">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1095</w:t>
            </w:r>
          </w:p>
        </w:tc>
        <w:tc>
          <w:tcPr>
            <w:vAlign w:val="bottom"/>
          </w:tcPr>
          <w:p w:rsidR="00000000" w:rsidDel="00000000" w:rsidP="00000000" w:rsidRDefault="00000000" w:rsidRPr="00000000" w14:paraId="00000029">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569</w:t>
            </w:r>
          </w:p>
        </w:tc>
        <w:tc>
          <w:tcPr>
            <w:vAlign w:val="bottom"/>
          </w:tcPr>
          <w:p w:rsidR="00000000" w:rsidDel="00000000" w:rsidP="00000000" w:rsidRDefault="00000000" w:rsidRPr="00000000" w14:paraId="0000002A">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p w:rsidR="00000000" w:rsidDel="00000000" w:rsidP="00000000" w:rsidRDefault="00000000" w:rsidRPr="00000000" w14:paraId="0000002B">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p w:rsidR="00000000" w:rsidDel="00000000" w:rsidP="00000000" w:rsidRDefault="00000000" w:rsidRPr="00000000" w14:paraId="0000002C">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p w:rsidR="00000000" w:rsidDel="00000000" w:rsidP="00000000" w:rsidRDefault="00000000" w:rsidRPr="00000000" w14:paraId="0000002D">
            <w:pPr>
              <w:jc w:val="center"/>
              <w:rPr>
                <w:b w:val="1"/>
                <w:bCs w:val="1"/>
              </w:rPr>
            </w:pPr>
            <w:r w:rsidDel="00000000" w:rsidR="00000000" w:rsidRPr="00000000">
              <w:rPr>
                <w:rFonts w:ascii="Calibri" w:cs="Calibri" w:eastAsia="Calibri" w:hAnsi="Calibri"/>
                <w:b w:val="1"/>
                <w:bCs w:val="1"/>
                <w:color w:val="000000"/>
                <w:sz w:val="22"/>
                <w:szCs w:val="22"/>
                <w:rtl w:val="0"/>
              </w:rPr>
              <w:t xml:space="preserve">399</w:t>
            </w:r>
            <w:r w:rsidDel="00000000" w:rsidR="00000000" w:rsidRPr="00000000">
              <w:rPr>
                <w:rtl w:val="0"/>
              </w:rPr>
            </w:r>
          </w:p>
        </w:tc>
      </w:tr>
      <w:tr>
        <w:trPr>
          <w:cantSplit w:val="0"/>
          <w:tblHeader w:val="0"/>
        </w:trPr>
        <w:tc>
          <w:tcPr/>
          <w:p w:rsidR="00000000" w:rsidDel="00000000" w:rsidP="00000000" w:rsidRDefault="00000000" w:rsidRPr="00000000" w14:paraId="0000002E">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SUPERIOR FAMILIAR</w:t>
            </w:r>
          </w:p>
        </w:tc>
        <w:tc>
          <w:tcPr>
            <w:vAlign w:val="bottom"/>
          </w:tcPr>
          <w:p w:rsidR="00000000" w:rsidDel="00000000" w:rsidP="00000000" w:rsidRDefault="00000000" w:rsidRPr="00000000" w14:paraId="0000002F">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vAlign w:val="bottom"/>
          </w:tcPr>
          <w:p w:rsidR="00000000" w:rsidDel="00000000" w:rsidP="00000000" w:rsidRDefault="00000000" w:rsidRPr="00000000" w14:paraId="00000030">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vAlign w:val="bottom"/>
          </w:tcPr>
          <w:p w:rsidR="00000000" w:rsidDel="00000000" w:rsidP="00000000" w:rsidRDefault="00000000" w:rsidRPr="00000000" w14:paraId="00000031">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w:t>
            </w:r>
          </w:p>
        </w:tc>
        <w:tc>
          <w:tcPr>
            <w:vAlign w:val="bottom"/>
          </w:tcPr>
          <w:p w:rsidR="00000000" w:rsidDel="00000000" w:rsidP="00000000" w:rsidRDefault="00000000" w:rsidRPr="00000000" w14:paraId="00000032">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500</w:t>
            </w:r>
          </w:p>
        </w:tc>
        <w:tc>
          <w:tcPr>
            <w:vAlign w:val="bottom"/>
          </w:tcPr>
          <w:p w:rsidR="00000000" w:rsidDel="00000000" w:rsidP="00000000" w:rsidRDefault="00000000" w:rsidRPr="00000000" w14:paraId="00000033">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500</w:t>
            </w:r>
          </w:p>
        </w:tc>
        <w:tc>
          <w:tcPr>
            <w:vAlign w:val="bottom"/>
          </w:tcPr>
          <w:p w:rsidR="00000000" w:rsidDel="00000000" w:rsidP="00000000" w:rsidRDefault="00000000" w:rsidRPr="00000000" w14:paraId="00000034">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399</w:t>
            </w:r>
          </w:p>
        </w:tc>
      </w:tr>
      <w:tr>
        <w:trPr>
          <w:cantSplit w:val="0"/>
          <w:tblHeader w:val="0"/>
        </w:trPr>
        <w:tc>
          <w:tcPr/>
          <w:p w:rsidR="00000000" w:rsidDel="00000000" w:rsidP="00000000" w:rsidRDefault="00000000" w:rsidRPr="00000000" w14:paraId="00000035">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JUNIOR SUITE</w:t>
            </w:r>
          </w:p>
        </w:tc>
        <w:tc>
          <w:tcPr/>
          <w:p w:rsidR="00000000" w:rsidDel="00000000" w:rsidP="00000000" w:rsidRDefault="00000000" w:rsidRPr="00000000" w14:paraId="00000036">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37">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625</w:t>
            </w:r>
          </w:p>
        </w:tc>
        <w:tc>
          <w:tcPr/>
          <w:p w:rsidR="00000000" w:rsidDel="00000000" w:rsidP="00000000" w:rsidRDefault="00000000" w:rsidRPr="00000000" w14:paraId="00000038">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39">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3A">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3B">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r>
      <w:tr>
        <w:trPr>
          <w:cantSplit w:val="0"/>
          <w:tblHeader w:val="0"/>
        </w:trPr>
        <w:tc>
          <w:tcPr/>
          <w:p w:rsidR="00000000" w:rsidDel="00000000" w:rsidP="00000000" w:rsidRDefault="00000000" w:rsidRPr="00000000" w14:paraId="0000003C">
            <w:pPr>
              <w:rPr>
                <w:rFonts w:ascii="Gadugi" w:cs="Gadugi" w:eastAsia="Gadugi" w:hAnsi="Gadugi"/>
                <w:sz w:val="20"/>
                <w:szCs w:val="20"/>
              </w:rPr>
            </w:pPr>
            <w:r w:rsidDel="00000000" w:rsidR="00000000" w:rsidRPr="00000000">
              <w:rPr>
                <w:rFonts w:ascii="Gadugi" w:cs="Gadugi" w:eastAsia="Gadugi" w:hAnsi="Gadugi"/>
                <w:sz w:val="20"/>
                <w:szCs w:val="20"/>
                <w:rtl w:val="0"/>
              </w:rPr>
              <w:t xml:space="preserve">SUITE MATRIMONIAL</w:t>
            </w:r>
          </w:p>
        </w:tc>
        <w:tc>
          <w:tcPr/>
          <w:p w:rsidR="00000000" w:rsidDel="00000000" w:rsidP="00000000" w:rsidRDefault="00000000" w:rsidRPr="00000000" w14:paraId="0000003D">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3E">
            <w:pP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665</w:t>
            </w:r>
          </w:p>
        </w:tc>
        <w:tc>
          <w:tcPr/>
          <w:p w:rsidR="00000000" w:rsidDel="00000000" w:rsidP="00000000" w:rsidRDefault="00000000" w:rsidRPr="00000000" w14:paraId="0000003F">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40">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41">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c>
          <w:tcPr/>
          <w:p w:rsidR="00000000" w:rsidDel="00000000" w:rsidP="00000000" w:rsidRDefault="00000000" w:rsidRPr="00000000" w14:paraId="00000042">
            <w:pPr>
              <w:jc w:val="cente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w:t>
            </w:r>
          </w:p>
        </w:tc>
      </w:tr>
    </w:tbl>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sz w:val="20"/>
          <w:szCs w:val="20"/>
          <w:u w:val="single"/>
          <w:rtl w:val="0"/>
        </w:rPr>
        <w:t xml:space="preserve">NOTAS IMPORTANTES:</w:t>
      </w: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PRECIOS POR PERSONA / EXPRESADOS EN DÓLARES AMERICANOS</w:t>
      </w:r>
    </w:p>
    <w:p w:rsidR="00000000" w:rsidDel="00000000" w:rsidP="00000000" w:rsidRDefault="00000000" w:rsidRPr="00000000" w14:paraId="00000046">
      <w:pPr>
        <w:numPr>
          <w:ilvl w:val="0"/>
          <w:numId w:val="1"/>
        </w:numPr>
        <w:ind w:left="720" w:hanging="360"/>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POLITICA DE NIÑOS: APLICA A PARTIR DE 4 HASTA 8 AÑOS SOLO SE ACEPTA 1 POR HAB. </w:t>
      </w:r>
    </w:p>
    <w:p w:rsidR="00000000" w:rsidDel="00000000" w:rsidP="00000000" w:rsidRDefault="00000000" w:rsidRPr="00000000" w14:paraId="00000047">
      <w:pPr>
        <w:numPr>
          <w:ilvl w:val="0"/>
          <w:numId w:val="1"/>
        </w:numPr>
        <w:ind w:left="720" w:hanging="360"/>
        <w:rPr>
          <w:rFonts w:ascii="Gadugi" w:cs="Gadugi" w:eastAsia="Gadugi" w:hAnsi="Gadugi"/>
          <w:b w:val="1"/>
          <w:bCs w:val="1"/>
          <w:color w:val="ff0000"/>
          <w:sz w:val="20"/>
          <w:szCs w:val="20"/>
        </w:rPr>
      </w:pPr>
      <w:r w:rsidDel="00000000" w:rsidR="00000000" w:rsidRPr="00000000">
        <w:rPr>
          <w:rFonts w:ascii="Gadugi" w:cs="Gadugi" w:eastAsia="Gadugi" w:hAnsi="Gadugi"/>
          <w:b w:val="1"/>
          <w:bCs w:val="1"/>
          <w:color w:val="ff0000"/>
          <w:sz w:val="20"/>
          <w:szCs w:val="20"/>
          <w:rtl w:val="0"/>
        </w:rPr>
        <w:t xml:space="preserve">INFANTES DE 1 A 3 AÑOS PAGA $9.00 POR NOCHE (INCLUYE DESAYUNO AMERICANO COMPARTEN LA CAMA CON LOS PADRES) APLICA SOLO EN SUPERIOR MATRIMONIAL CON TERRAZA Y CON VISTA.</w:t>
      </w:r>
    </w:p>
    <w:p w:rsidR="00000000" w:rsidDel="00000000" w:rsidP="00000000" w:rsidRDefault="00000000" w:rsidRPr="00000000" w14:paraId="00000048">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color w:val="ff0000"/>
          <w:sz w:val="20"/>
          <w:szCs w:val="20"/>
          <w:rtl w:val="0"/>
        </w:rPr>
        <w:t xml:space="preserve">TARIFA REGULAR 2026</w:t>
      </w:r>
      <w:r w:rsidDel="00000000" w:rsidR="00000000" w:rsidRPr="00000000">
        <w:rPr>
          <w:rtl w:val="0"/>
        </w:rPr>
      </w:r>
    </w:p>
    <w:p w:rsidR="00000000" w:rsidDel="00000000" w:rsidP="00000000" w:rsidRDefault="00000000" w:rsidRPr="00000000" w14:paraId="00000049">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 NO APLICA EN SEMANA SANTA / FIESTAS PATRIAS / AÑO NUEVO / FIN DE SEMANA LARGO / DIAS FESTIVOS</w:t>
      </w:r>
    </w:p>
    <w:p w:rsidR="00000000" w:rsidDel="00000000" w:rsidP="00000000" w:rsidRDefault="00000000" w:rsidRPr="00000000" w14:paraId="0000004A">
      <w:pPr>
        <w:numPr>
          <w:ilvl w:val="0"/>
          <w:numId w:val="1"/>
        </w:numPr>
        <w:ind w:left="720" w:hanging="360"/>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ESTAS TARIFAS SON SUJETAS A CAMBIO SIN PREVIO AVISO</w:t>
      </w:r>
    </w:p>
    <w:p w:rsidR="00000000" w:rsidDel="00000000" w:rsidP="00000000" w:rsidRDefault="00000000" w:rsidRPr="00000000" w14:paraId="0000004B">
      <w:pPr>
        <w:numPr>
          <w:ilvl w:val="0"/>
          <w:numId w:val="1"/>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TARIFAS NO REEMBOLSABLES</w:t>
      </w:r>
    </w:p>
    <w:p w:rsidR="00000000" w:rsidDel="00000000" w:rsidP="00000000" w:rsidRDefault="00000000" w:rsidRPr="00000000" w14:paraId="0000004C">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CONSULTAR TIPO DE CAMBIO</w:t>
      </w:r>
      <w:r w:rsidDel="00000000" w:rsidR="00000000" w:rsidRPr="00000000">
        <w:rPr>
          <w:rtl w:val="0"/>
        </w:rPr>
      </w:r>
    </w:p>
    <w:p w:rsidR="00000000" w:rsidDel="00000000" w:rsidP="00000000" w:rsidRDefault="00000000" w:rsidRPr="00000000" w14:paraId="0000004D">
      <w:pPr>
        <w:numPr>
          <w:ilvl w:val="0"/>
          <w:numId w:val="1"/>
        </w:numPr>
        <w:ind w:left="720" w:hanging="360"/>
        <w:rPr>
          <w:rFonts w:ascii="Gadugi" w:cs="Gadugi" w:eastAsia="Gadugi" w:hAnsi="Gadugi"/>
          <w:b w:val="1"/>
          <w:bCs w:val="1"/>
          <w:sz w:val="20"/>
          <w:szCs w:val="20"/>
          <w:u w:val="single"/>
        </w:rPr>
      </w:pPr>
      <w:r w:rsidDel="00000000" w:rsidR="00000000" w:rsidRPr="00000000">
        <w:rPr>
          <w:rFonts w:ascii="Gadugi" w:cs="Gadugi" w:eastAsia="Gadugi" w:hAnsi="Gadugi"/>
          <w:b w:val="1"/>
          <w:bCs w:val="1"/>
          <w:sz w:val="20"/>
          <w:szCs w:val="20"/>
          <w:rtl w:val="0"/>
        </w:rPr>
        <w:t xml:space="preserve">CARGO DE TARJETA DE CREDITO 4%</w:t>
      </w:r>
      <w:r w:rsidDel="00000000" w:rsidR="00000000" w:rsidRPr="00000000">
        <w:rPr>
          <w:rtl w:val="0"/>
        </w:rPr>
      </w:r>
    </w:p>
    <w:p w:rsidR="00000000" w:rsidDel="00000000" w:rsidP="00000000" w:rsidRDefault="00000000" w:rsidRPr="00000000" w14:paraId="0000004E">
      <w:pPr>
        <w:rPr>
          <w:rFonts w:ascii="Gadugi" w:cs="Gadugi" w:eastAsia="Gadugi" w:hAnsi="Gadugi"/>
          <w:b w:val="1"/>
          <w:bCs w:val="1"/>
          <w:sz w:val="20"/>
          <w:szCs w:val="20"/>
        </w:rPr>
      </w:pPr>
      <w:r w:rsidDel="00000000" w:rsidR="00000000" w:rsidRPr="00000000">
        <w:rPr>
          <w:rtl w:val="0"/>
        </w:rPr>
      </w:r>
    </w:p>
    <w:p w:rsidR="00000000" w:rsidDel="00000000" w:rsidP="00000000" w:rsidRDefault="00000000" w:rsidRPr="00000000" w14:paraId="0000004F">
      <w:pPr>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INFORMACIÓN ADICIONAL:</w:t>
      </w:r>
    </w:p>
    <w:p w:rsidR="00000000" w:rsidDel="00000000" w:rsidP="00000000" w:rsidRDefault="00000000" w:rsidRPr="00000000" w14:paraId="00000050">
      <w:pPr>
        <w:numPr>
          <w:ilvl w:val="0"/>
          <w:numId w:val="2"/>
        </w:numPr>
        <w:ind w:left="720" w:hanging="360"/>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CHECK IN: 14:00 HRS.  / CHECK OUT: 11:00 HRS.</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EL SAUCE RESORT SE ENCARGARÁ DE LA CONFIRMACIÓN FINAL DE LOS HORARIOS EN LOS TOURS AL MOMENTO DEL CHECK IN</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ALIMENTACIÓN NO INCLUYE BEBIDAS (ALCOHÓLICAS NO ALCOHÓLICAS)</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HORARIO DE TRASLADOS DE 7:00 AM A 4:30 PM.</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EL DÍA DE SALIDA DEL SAUCE RESORT LOS PASAJEROS DEBEN ESTAR LISTOS A SU TRASLADO HACIA EL AEROPUERTO.</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rPr>
          <w:rFonts w:ascii="Gadugi" w:cs="Gadugi" w:eastAsia="Gadugi" w:hAnsi="Gadugi"/>
          <w:b w:val="1"/>
          <w:bCs w:val="1"/>
          <w:color w:val="000000"/>
          <w:sz w:val="20"/>
          <w:szCs w:val="20"/>
        </w:rPr>
      </w:pPr>
      <w:bookmarkStart w:colFirst="0" w:colLast="0" w:name="_heading=h.ksy9h4ie6ph2" w:id="0"/>
      <w:bookmarkEnd w:id="0"/>
      <w:r w:rsidDel="00000000" w:rsidR="00000000" w:rsidRPr="00000000">
        <w:rPr>
          <w:rFonts w:ascii="Gadugi" w:cs="Gadugi" w:eastAsia="Gadugi" w:hAnsi="Gadugi"/>
          <w:b w:val="1"/>
          <w:bCs w:val="1"/>
          <w:color w:val="ff0000"/>
          <w:sz w:val="20"/>
          <w:szCs w:val="20"/>
          <w:rtl w:val="0"/>
        </w:rPr>
        <w:t xml:space="preserve">Precios no incluyen IGV. Por estar exonerados según la ley de promoción de la inversión en la Amazonía N° 27037</w:t>
      </w:r>
      <w:r w:rsidDel="00000000" w:rsidR="00000000" w:rsidRPr="00000000">
        <w:rPr>
          <w:rtl w:val="0"/>
        </w:rPr>
      </w:r>
    </w:p>
    <w:p w:rsidR="00000000" w:rsidDel="00000000" w:rsidP="00000000" w:rsidRDefault="00000000" w:rsidRPr="00000000" w14:paraId="00000057">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8">
      <w:pPr>
        <w:rPr>
          <w:rFonts w:ascii="Gadugi" w:cs="Gadugi" w:eastAsia="Gadugi" w:hAnsi="Gadugi"/>
          <w:b w:val="1"/>
          <w:bCs w:val="1"/>
          <w:color w:val="000000"/>
          <w:sz w:val="20"/>
          <w:szCs w:val="20"/>
        </w:rPr>
      </w:pPr>
      <w:r w:rsidDel="00000000" w:rsidR="00000000" w:rsidRPr="00000000">
        <w:rPr>
          <w:rFonts w:ascii="Gadugi" w:cs="Gadugi" w:eastAsia="Gadugi" w:hAnsi="Gadugi"/>
          <w:b w:val="1"/>
          <w:bCs w:val="1"/>
          <w:color w:val="000000"/>
          <w:sz w:val="20"/>
          <w:szCs w:val="20"/>
          <w:rtl w:val="0"/>
        </w:rPr>
        <w:t xml:space="preserve">ITINERARIO</w:t>
      </w:r>
    </w:p>
    <w:p w:rsidR="00000000" w:rsidDel="00000000" w:rsidP="00000000" w:rsidRDefault="00000000" w:rsidRPr="00000000" w14:paraId="00000059">
      <w:pPr>
        <w:rPr>
          <w:rFonts w:ascii="Gadugi" w:cs="Gadugi" w:eastAsia="Gadugi" w:hAnsi="Gadugi"/>
          <w:b w:val="1"/>
          <w:bCs w:val="1"/>
          <w:color w:val="000000"/>
          <w:sz w:val="20"/>
          <w:szCs w:val="20"/>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DÍA 1: TARAPOTO IN - SAUCE RESORT</w:t>
      </w:r>
      <w:r w:rsidDel="00000000" w:rsidR="00000000" w:rsidRPr="00000000">
        <w:rPr>
          <w:rtl w:val="0"/>
        </w:rPr>
      </w:r>
    </w:p>
    <w:p w:rsidR="00000000" w:rsidDel="00000000" w:rsidP="00000000" w:rsidRDefault="00000000" w:rsidRPr="00000000" w14:paraId="0000005B">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Recepcion en la ciudad de Tarapoto y traslado al hotel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bookmarkStart w:colFirst="0" w:colLast="0" w:name="_heading=h.k2hsfdjy7ylf" w:id="1"/>
      <w:bookmarkEnd w:id="1"/>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Llegada a El Sauce Resort, disfruta de un almuerzo en Haluko Restaurante con una vista impresionante de la Laguna Azul. Aprovecha el tiempo libre para explorar nuestras instalaciones, culmina el día con una deliciosa cena en nuestro restaurante.</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DÍA 2: SAUCE RESORT</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Comienza tu día con un desayuno energizante y luego únete a nuestro tour en bote por la Laguna Azul. Descubre secretos, leyendas y el rico ecosistema de este mágico lugar. Conoce técnicas de pesca locales, maravíllate con la diversidad de flora y fauna, y visita el caserío Dos de Mayo para probar exóticas bebidas afrodisíacas. Regresa alresort para disfrutar de un almuerzo en Haluko Restaurante y cierra el día con una deliciosa cena.</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DÍA 3: SAUCE RESORT</w:t>
      </w:r>
      <w:r w:rsidDel="00000000" w:rsidR="00000000" w:rsidRPr="00000000">
        <w:rPr>
          <w:rtl w:val="0"/>
        </w:rPr>
      </w:r>
    </w:p>
    <w:p w:rsidR="00000000" w:rsidDel="00000000" w:rsidP="00000000" w:rsidRDefault="00000000" w:rsidRPr="00000000" w14:paraId="00000062">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Comienza el día con un exquisito desayuno Continua con un almuerzo en el Haluko Restaurante, donde será cautivado por las impresionante visitar de la laguna azul. Vive la experiencia única de pescar en sus aguas tranquilas. Después, disfruta del tiempo libre y relajarte en nuestras instalaciones y cierra el dio con una deliciosa cena.</w:t>
      </w:r>
    </w:p>
    <w:p w:rsidR="00000000" w:rsidDel="00000000" w:rsidP="00000000" w:rsidRDefault="00000000" w:rsidRPr="00000000" w14:paraId="00000063">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1"/>
          <w:bCs w:val="1"/>
          <w:i w:val="0"/>
          <w:iCs w:val="0"/>
          <w:smallCaps w:val="0"/>
          <w:strike w:val="0"/>
          <w:color w:val="000000"/>
          <w:sz w:val="20"/>
          <w:szCs w:val="20"/>
          <w:u w:val="none"/>
          <w:shd w:fill="auto" w:val="clear"/>
          <w:vertAlign w:val="baseline"/>
          <w:rtl w:val="0"/>
        </w:rPr>
        <w:t xml:space="preserve">DÍA 4: SAUCE RESORT – TARAPOTO OUT</w:t>
      </w: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dugi" w:cs="Gadugi" w:eastAsia="Gadugi" w:hAnsi="Gadugi"/>
          <w:b w:val="0"/>
          <w:bCs w:val="0"/>
          <w:i w:val="0"/>
          <w:iCs w:val="0"/>
          <w:smallCaps w:val="0"/>
          <w:strike w:val="0"/>
          <w:color w:val="000000"/>
          <w:sz w:val="20"/>
          <w:szCs w:val="20"/>
          <w:u w:val="none"/>
          <w:shd w:fill="auto" w:val="clear"/>
          <w:vertAlign w:val="baseline"/>
        </w:rPr>
      </w:pPr>
      <w:r w:rsidDel="00000000" w:rsidR="00000000" w:rsidRPr="00000000">
        <w:rPr>
          <w:rFonts w:ascii="Gadugi" w:cs="Gadugi" w:eastAsia="Gadugi" w:hAnsi="Gadugi"/>
          <w:b w:val="0"/>
          <w:bCs w:val="0"/>
          <w:i w:val="0"/>
          <w:iCs w:val="0"/>
          <w:smallCaps w:val="0"/>
          <w:strike w:val="0"/>
          <w:color w:val="000000"/>
          <w:sz w:val="20"/>
          <w:szCs w:val="20"/>
          <w:u w:val="none"/>
          <w:shd w:fill="auto" w:val="clear"/>
          <w:vertAlign w:val="baseline"/>
          <w:rtl w:val="0"/>
        </w:rPr>
        <w:t xml:space="preserve">Desayuno americano.</w:t>
      </w:r>
    </w:p>
    <w:p w:rsidR="00000000" w:rsidDel="00000000" w:rsidP="00000000" w:rsidRDefault="00000000" w:rsidRPr="00000000" w14:paraId="00000066">
      <w:pPr>
        <w:jc w:val="both"/>
        <w:rPr>
          <w:rFonts w:ascii="Gadugi" w:cs="Gadugi" w:eastAsia="Gadugi" w:hAnsi="Gadugi"/>
          <w:sz w:val="20"/>
          <w:szCs w:val="20"/>
        </w:rPr>
      </w:pPr>
      <w:r w:rsidDel="00000000" w:rsidR="00000000" w:rsidRPr="00000000">
        <w:rPr>
          <w:rFonts w:ascii="Gadugi" w:cs="Gadugi" w:eastAsia="Gadugi" w:hAnsi="Gadugi"/>
          <w:sz w:val="20"/>
          <w:szCs w:val="20"/>
          <w:rtl w:val="0"/>
        </w:rPr>
        <w:t xml:space="preserve">Traslado del hotel al aeropuerto.</w:t>
      </w:r>
    </w:p>
    <w:p w:rsidR="00000000" w:rsidDel="00000000" w:rsidP="00000000" w:rsidRDefault="00000000" w:rsidRPr="00000000" w14:paraId="00000067">
      <w:pPr>
        <w:jc w:val="both"/>
        <w:rPr>
          <w:rFonts w:ascii="Gadugi" w:cs="Gadugi" w:eastAsia="Gadugi" w:hAnsi="Gadugi"/>
          <w:sz w:val="20"/>
          <w:szCs w:val="20"/>
        </w:rPr>
      </w:pPr>
      <w:r w:rsidDel="00000000" w:rsidR="00000000" w:rsidRPr="00000000">
        <w:rPr>
          <w:rtl w:val="0"/>
        </w:rPr>
      </w:r>
    </w:p>
    <w:p w:rsidR="00000000" w:rsidDel="00000000" w:rsidP="00000000" w:rsidRDefault="00000000" w:rsidRPr="00000000" w14:paraId="00000068">
      <w:pPr>
        <w:jc w:val="both"/>
        <w:rPr>
          <w:rFonts w:ascii="Gadugi" w:cs="Gadugi" w:eastAsia="Gadugi" w:hAnsi="Gadugi"/>
          <w:b w:val="1"/>
          <w:bCs w:val="1"/>
          <w:sz w:val="20"/>
          <w:szCs w:val="20"/>
        </w:rPr>
      </w:pPr>
      <w:r w:rsidDel="00000000" w:rsidR="00000000" w:rsidRPr="00000000">
        <w:rPr>
          <w:rFonts w:ascii="Gadugi" w:cs="Gadugi" w:eastAsia="Gadugi" w:hAnsi="Gadugi"/>
          <w:b w:val="1"/>
          <w:bCs w:val="1"/>
          <w:sz w:val="20"/>
          <w:szCs w:val="20"/>
          <w:rtl w:val="0"/>
        </w:rPr>
        <w:t xml:space="preserve">FIN DE LOS SERVICIOS</w:t>
      </w:r>
    </w:p>
    <w:p w:rsidR="00000000" w:rsidDel="00000000" w:rsidP="00000000" w:rsidRDefault="00000000" w:rsidRPr="00000000" w14:paraId="00000069">
      <w:pPr>
        <w:rPr>
          <w:rFonts w:ascii="Gadugi" w:cs="Gadugi" w:eastAsia="Gadugi" w:hAnsi="Gadugi"/>
          <w:b w:val="1"/>
          <w:bCs w:val="1"/>
          <w:color w:val="000000"/>
          <w:sz w:val="20"/>
          <w:szCs w:val="20"/>
        </w:rPr>
      </w:pPr>
      <w:r w:rsidDel="00000000" w:rsidR="00000000" w:rsidRPr="00000000">
        <w:rPr>
          <w:rtl w:val="0"/>
        </w:rPr>
      </w:r>
    </w:p>
    <w:sectPr>
      <w:headerReference r:id="rId7" w:type="default"/>
      <w:headerReference r:id="rId8" w:type="first"/>
      <w:headerReference r:id="rId9" w:type="even"/>
      <w:footerReference r:id="rId10" w:type="default"/>
      <w:pgSz w:h="16838" w:w="11906" w:orient="portrait"/>
      <w:pgMar w:bottom="1417" w:top="2448" w:left="1701" w:right="1701" w:header="17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Arial"/>
  <w:font w:name="Gadug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1"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posOffset>-28574</wp:posOffset>
          </wp:positionH>
          <wp:positionV relativeFrom="page">
            <wp:posOffset>9834245</wp:posOffset>
          </wp:positionV>
          <wp:extent cx="7589520" cy="858520"/>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7589520" cy="85852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page">
            <wp:posOffset>0</wp:posOffset>
          </wp:positionH>
          <wp:positionV relativeFrom="page">
            <wp:posOffset>0</wp:posOffset>
          </wp:positionV>
          <wp:extent cx="7585710" cy="147637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7585710" cy="1476375"/>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ict>
        <v:shape id="WordPictureWatermark2" style="position:absolute;width:595.2pt;height:841.7pt;rotation:0;z-index:-503316481;mso-position-horizontal-relative:margin;mso-position-horizontal:center;mso-position-vertical-relative:margin;mso-position-vertical:center;" alt="" type="#_x0000_t75">
          <v:imagedata cropbottom="0f" cropleft="0f" cropright="0f" croptop="0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Gadugi" w:cs="Gadugi" w:eastAsia="Gadugi" w:hAnsi="Gadug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b w:val="1"/>
      <w:bCs w:val="1"/>
      <w:u w:val="single"/>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bCiAdAqPhmbgaWziNIfRDtaowg==">CgMxLjAyDmgua3N5OWg0aWU2cGgyMg5oLmsyaHNmZGp5N3lsZjgAciExUmlvZHNtNnZCWDd5UUdDVlFVYWlnNkNpYkZyMlBqY2g=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